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304B" w14:textId="77777777" w:rsidR="00073A3D" w:rsidRPr="00073A3D" w:rsidRDefault="00073A3D" w:rsidP="00073A3D">
      <w:pPr>
        <w:ind w:left="720"/>
        <w:contextualSpacing/>
        <w:jc w:val="center"/>
        <w:rPr>
          <w:rFonts w:ascii="Garamond" w:eastAsia="Calibri" w:hAnsi="Garamond" w:cs="Times New Roman"/>
          <w:kern w:val="0"/>
          <w14:ligatures w14:val="none"/>
        </w:rPr>
      </w:pPr>
    </w:p>
    <w:p w14:paraId="747C8296" w14:textId="77777777" w:rsidR="00073A3D" w:rsidRPr="00073A3D" w:rsidRDefault="00073A3D" w:rsidP="00073A3D">
      <w:pPr>
        <w:rPr>
          <w:rFonts w:ascii="Garamond" w:eastAsia="Calibri" w:hAnsi="Garamond" w:cs="Times New Roman"/>
          <w:i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MNL/FOIG-T/6538-1/2023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i/>
          <w:color w:val="4C6372"/>
          <w:kern w:val="0"/>
          <w14:ligatures w14:val="none"/>
        </w:rPr>
        <w:t>9. sz. melléklet</w:t>
      </w:r>
    </w:p>
    <w:p w14:paraId="224F2264" w14:textId="77777777" w:rsidR="003C219E" w:rsidRPr="003C219E" w:rsidRDefault="003C219E" w:rsidP="003C219E">
      <w:pPr>
        <w:spacing w:line="256" w:lineRule="auto"/>
        <w:jc w:val="right"/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</w:pPr>
      <w:r w:rsidRPr="003C219E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MNL/……...</w:t>
      </w:r>
      <w:proofErr w:type="gramStart"/>
      <w:r w:rsidRPr="003C219E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/….</w:t>
      </w:r>
      <w:proofErr w:type="gramEnd"/>
      <w:r w:rsidRPr="003C219E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…./……..</w:t>
      </w:r>
    </w:p>
    <w:p w14:paraId="67AAB06C" w14:textId="77777777" w:rsidR="00073A3D" w:rsidRPr="00073A3D" w:rsidRDefault="00073A3D" w:rsidP="00073A3D">
      <w:pPr>
        <w:contextualSpacing/>
        <w:rPr>
          <w:rFonts w:ascii="Garamond" w:eastAsia="Calibri" w:hAnsi="Garamond" w:cs="Times New Roman"/>
          <w:kern w:val="0"/>
          <w14:ligatures w14:val="none"/>
        </w:rPr>
      </w:pPr>
    </w:p>
    <w:p w14:paraId="1A3F09DC" w14:textId="77777777" w:rsidR="00073A3D" w:rsidRPr="00073A3D" w:rsidRDefault="00073A3D" w:rsidP="00073A3D">
      <w:pPr>
        <w:jc w:val="center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LETÉTI SZERZŐDÉS</w:t>
      </w:r>
    </w:p>
    <w:p w14:paraId="7F6A029A" w14:textId="77777777" w:rsidR="00073A3D" w:rsidRPr="00073A3D" w:rsidRDefault="00073A3D" w:rsidP="00073A3D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20F2CB4D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amely létrejött egyrészről</w:t>
      </w:r>
    </w:p>
    <w:p w14:paraId="1D6E1E78" w14:textId="77777777" w:rsidR="00073A3D" w:rsidRPr="00073A3D" w:rsidRDefault="00073A3D" w:rsidP="00073A3D">
      <w:pPr>
        <w:spacing w:before="120"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név: </w:t>
      </w:r>
    </w:p>
    <w:p w14:paraId="24939EBD" w14:textId="77777777" w:rsidR="00073A3D" w:rsidRPr="00073A3D" w:rsidRDefault="00073A3D" w:rsidP="00073A3D">
      <w:pPr>
        <w:spacing w:before="120"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születési név: </w:t>
      </w:r>
    </w:p>
    <w:p w14:paraId="4E3D7487" w14:textId="77777777" w:rsidR="00073A3D" w:rsidRPr="00073A3D" w:rsidRDefault="00073A3D" w:rsidP="00073A3D">
      <w:pPr>
        <w:spacing w:before="120"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születési hely, idő:</w:t>
      </w:r>
    </w:p>
    <w:p w14:paraId="26AC3DE7" w14:textId="77777777" w:rsidR="00073A3D" w:rsidRPr="00073A3D" w:rsidRDefault="00073A3D" w:rsidP="00073A3D">
      <w:pPr>
        <w:spacing w:before="120"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anyja neve: </w:t>
      </w:r>
    </w:p>
    <w:p w14:paraId="38CF9F1C" w14:textId="77777777" w:rsidR="00073A3D" w:rsidRPr="00073A3D" w:rsidRDefault="00073A3D" w:rsidP="00073A3D">
      <w:pPr>
        <w:spacing w:before="120"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lakcím: </w:t>
      </w:r>
    </w:p>
    <w:p w14:paraId="1017C6FF" w14:textId="77777777" w:rsidR="00073A3D" w:rsidRPr="00073A3D" w:rsidRDefault="00073A3D" w:rsidP="00073A3D">
      <w:pPr>
        <w:spacing w:before="120"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telefonszám és/vagy e-mail cím: </w:t>
      </w:r>
    </w:p>
    <w:p w14:paraId="7B39E599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személyi igazolvány/útlevél száma:</w:t>
      </w:r>
    </w:p>
    <w:p w14:paraId="772A0AED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mint letevő (a továbbiakban: </w:t>
      </w: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Letevő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), valamint</w:t>
      </w:r>
    </w:p>
    <w:p w14:paraId="22F2191D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3CBA407B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másrészről</w:t>
      </w:r>
    </w:p>
    <w:p w14:paraId="50488B72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név: Magyar Nemzeti Levéltár</w:t>
      </w:r>
    </w:p>
    <w:p w14:paraId="0A1A6950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cím: 1014 Budapest, Bécsi kapu tér 2-4.</w:t>
      </w:r>
    </w:p>
    <w:p w14:paraId="3246CDD2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adószám: 15309178-2-41</w:t>
      </w:r>
    </w:p>
    <w:p w14:paraId="6152CE20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képviselő neve: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>………………………. főigazgató</w:t>
      </w:r>
    </w:p>
    <w:p w14:paraId="40BA7D7D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bankszámlaszám: 10032000-01425011-00000000</w:t>
      </w:r>
    </w:p>
    <w:p w14:paraId="4D6CF269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mint letéteményes (a továbbiakban: </w:t>
      </w: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Letéteményes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) között az alábbi feltételekkel.</w:t>
      </w:r>
    </w:p>
    <w:p w14:paraId="679C835A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1. A szerződés tárgya:</w:t>
      </w:r>
    </w:p>
    <w:p w14:paraId="7A681265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A Letevő a Letéteményes őrzésébe adja a jelen szerződés elválaszthatatlan részét képező, alább megnevezett magániratokat (a továbbiakban: Letétet). A köziratokról, a közlevéltárakról és a magánlevéltári anyag védelméről szóló 1995. évi LXVI. törvény 13. § </w:t>
      </w:r>
      <w:proofErr w:type="spell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b.</w:t>
      </w:r>
      <w:proofErr w:type="spell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) pontja (továbbiakban </w:t>
      </w:r>
      <w:proofErr w:type="spell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Ltv</w:t>
      </w:r>
      <w:proofErr w:type="spell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.) alapján a Letéteményes a lent meghatározott iratokat (továbbiakban: Letét) átveszi és azokat a jelen szerződés lejártáig vagy felmondásáig megőrzi.</w:t>
      </w:r>
    </w:p>
    <w:p w14:paraId="0596B2D1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Az irat(ok) átfogó megnevezése: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……………………………………………………………</w:t>
      </w:r>
    </w:p>
    <w:p w14:paraId="0156B4CD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…………………………………………………………………………………………………</w:t>
      </w:r>
    </w:p>
    <w:p w14:paraId="7662CAC6" w14:textId="77777777" w:rsidR="00073A3D" w:rsidRPr="00073A3D" w:rsidRDefault="00073A3D" w:rsidP="00073A3D">
      <w:pPr>
        <w:spacing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időköre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: ……………; </w:t>
      </w: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mennyisége/terjedelme</w:t>
      </w:r>
      <w:proofErr w:type="gram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.; </w:t>
      </w: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állapota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:…………………………….. </w:t>
      </w:r>
    </w:p>
    <w:p w14:paraId="470A17E0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2. A szerződés hatálya:</w:t>
      </w:r>
    </w:p>
    <w:p w14:paraId="6942BAD3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Szerződő felek tudomásul veszik, hogy a közlevéltárak és a nyilvános magánlevéltárak tevékenységével összefüggő szakmai követelményekről szóló 27/2015. (V </w:t>
      </w:r>
      <w:proofErr w:type="gram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27..</w:t>
      </w:r>
      <w:proofErr w:type="gram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) EMMI rendelet 16. § (1) bekezdése (továbbiakban EMMI rendelet) értelmében a Letéteményes határozott idejű letéti szerződés alapján jogosult az őrzésre.</w:t>
      </w:r>
    </w:p>
    <w:p w14:paraId="4006114F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Jelen letéti szerződés az aláírásától számított …………… év határozott időtartamra jön létre.</w:t>
      </w:r>
    </w:p>
    <w:p w14:paraId="43D2E9AD" w14:textId="77777777" w:rsidR="00073A3D" w:rsidRPr="00073A3D" w:rsidRDefault="00073A3D" w:rsidP="00073A3D">
      <w:pPr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br w:type="page"/>
      </w:r>
    </w:p>
    <w:p w14:paraId="0D5B73DB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lastRenderedPageBreak/>
        <w:t>3. A letét díja:</w:t>
      </w:r>
    </w:p>
    <w:p w14:paraId="08786284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3.1. A letét díja:</w:t>
      </w:r>
    </w:p>
    <w:p w14:paraId="0D682026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Szerződő felek közösen rögzítik, hogy a Letét ingyenes letétnek minősül, a Letéteményest díj nem illeti meg.</w:t>
      </w:r>
    </w:p>
    <w:p w14:paraId="6EA5FC23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3.2. Az iratanyaggal történő szakmai munka díja:</w:t>
      </w:r>
    </w:p>
    <w:p w14:paraId="70C6BC9A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A Letét savmentes tárolóeszközökben történő elhelyezése, bárminemű </w:t>
      </w:r>
      <w:proofErr w:type="gram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levéltári rendezése,</w:t>
      </w:r>
      <w:proofErr w:type="gram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vagy restaurálása kizárólag a Letevő előzetes engedélyével történhet.</w:t>
      </w:r>
    </w:p>
    <w:p w14:paraId="133E63BF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Az így keletkezett költségeket kivétel nélkül a Letevő állja. Az előzetes engedély megszerzését követően a Letéteményes írásban értesíti a Letevőt az eljárások elvégzésének menetéről és befejezéséről. A Letevő a felmerült költséget köteles az értesítéstől számított 20 munkanapon belül, de legkésőbb a letét lejártakor a Letéteményesnek megtéríteni, az éppen aktuális pénzügyi árfolyamon.</w:t>
      </w:r>
    </w:p>
    <w:p w14:paraId="5B855D58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4. A felek jogai és kötelezettségei:</w:t>
      </w:r>
    </w:p>
    <w:p w14:paraId="265AD356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4.1. Letéteményes jogai és kötelezettségei:</w:t>
      </w:r>
    </w:p>
    <w:p w14:paraId="056A3FF8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 Letéteményes kijelenti, hogy a Letétnek a letétbe helyezés előtt történt helytelen kezelése miatt bekövetkezett káraiért, valamint a károk súlyosbodásáért felelősséget nem vállal.</w:t>
      </w:r>
    </w:p>
    <w:p w14:paraId="5824C9A2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Letéteményes kijelenti továbbá, hogy a jelen szerződéssel átvett Letétet a levéltári anyagra vonatkozó általános szabályok szerint őrzi és kezeli. A Letevő a Letéteményes fenti kijelentéseit a jelen szerződés aláírásával nyugtázza.</w:t>
      </w:r>
    </w:p>
    <w:p w14:paraId="16584311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 Letét használatára - a kutathatóságára, a kiállítási és kutatási céllal történő kölcsönzésre, valamint a másolat-készítésre - vonatkozóan a köziratokról, a közlevéltárakról és a magánlevéltári anyag védelméről szóló 1995. évi LXVI. törvény, és a közlevéltárak és a nyilvános magánlevéltárak tevékenységével összefüggő szakmai követelményekről szóló 27/2015. (V 27.) EMMI rendelet az irányadó.</w:t>
      </w:r>
    </w:p>
    <w:p w14:paraId="53119647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4.2. Letevő jogai és kötelezettségei:</w:t>
      </w:r>
    </w:p>
    <w:p w14:paraId="64BEF6FC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 Letevő jogosult a Letét tartalmát bármikor visszavenni, de köteles erről a Letéteményest 60 munkanappal előre írásban értesíteni.</w:t>
      </w:r>
    </w:p>
    <w:p w14:paraId="0D160F8C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 Letevő köteles az 5.2. pontnál megnevezett személyek értesítési címében beállott változásokat a változástól számított 15 munkanapon belül írásban bejelenteni a Letéteményes felé. Az értesítési cím be nem jelentéséből következő felelősséget Letevő viseli.</w:t>
      </w:r>
    </w:p>
    <w:p w14:paraId="225F13DA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5. A szerződés megszűnése:</w:t>
      </w:r>
    </w:p>
    <w:p w14:paraId="34894932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5.1. A jelen szerződés megszűnik a határozott idő lejártának napján.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A határozott idő lejártakor Letéteményes a letétet köteles visszaadni, Letevő pedig visszavenni.</w:t>
      </w:r>
    </w:p>
    <w:p w14:paraId="11C9C315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 Letevő a jelen szerződés aláírásával egyidejűleg tudomásul veszi, hogy a határozott idő lejártakor a Letéteményes kizárólag a jelen szerződésben megjelölt személynek és megjelölt címre küld értesítést a határozott idő leteltéről. Amennyiben az értesítés kézbesítése bármely okból sikertelen, úgy a Letéteményes felelős őrzőként - a jogszabályi kötelezettségre figyelemmel - kezeli tovább a letétet, minden további intézkedés nélkül. A határozott idő eltelte után tíz évvel a Letét a Letéteményes birtokába kerül, elbirtoklás útján.</w:t>
      </w:r>
    </w:p>
    <w:p w14:paraId="044DADC9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5.2. A határozott idő megszűnésekor a Letéteményes a Letevőn kívül az alábbi személyeket értesíti:</w:t>
      </w:r>
    </w:p>
    <w:p w14:paraId="3310B17E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1.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neve: </w:t>
      </w:r>
    </w:p>
    <w:p w14:paraId="2275EE77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születési adatai: </w:t>
      </w:r>
    </w:p>
    <w:p w14:paraId="214A0DD8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anyja neve: </w:t>
      </w:r>
    </w:p>
    <w:p w14:paraId="3101DD4E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értesítési címe: </w:t>
      </w:r>
    </w:p>
    <w:p w14:paraId="2F93B7E7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>e-mail címe:</w:t>
      </w:r>
    </w:p>
    <w:p w14:paraId="5102E618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2.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neve: </w:t>
      </w:r>
    </w:p>
    <w:p w14:paraId="77420400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születési adatai: </w:t>
      </w:r>
    </w:p>
    <w:p w14:paraId="3AA079AC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anyja neve: </w:t>
      </w:r>
    </w:p>
    <w:p w14:paraId="3968971F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értesítési címe: </w:t>
      </w:r>
    </w:p>
    <w:p w14:paraId="7C7A5FB8" w14:textId="77777777" w:rsidR="00073A3D" w:rsidRPr="00073A3D" w:rsidRDefault="00073A3D" w:rsidP="00073A3D">
      <w:pPr>
        <w:spacing w:after="0"/>
        <w:ind w:firstLine="708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e-mail címe:</w:t>
      </w:r>
    </w:p>
    <w:p w14:paraId="7DB6FF6A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3.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neve: </w:t>
      </w:r>
    </w:p>
    <w:p w14:paraId="70718329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lastRenderedPageBreak/>
        <w:tab/>
        <w:t xml:space="preserve">születési adatai: </w:t>
      </w:r>
    </w:p>
    <w:p w14:paraId="4DC1AD43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anyja neve: </w:t>
      </w:r>
    </w:p>
    <w:p w14:paraId="1A20B670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>értesítési címe:</w:t>
      </w:r>
    </w:p>
    <w:p w14:paraId="7403AB05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 xml:space="preserve">e-mail címe: </w:t>
      </w:r>
    </w:p>
    <w:p w14:paraId="4BC4D1D5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5.3. A jelen szerződés annak időtartama alatt, a letét visszaadásával megszűnik, ha</w:t>
      </w:r>
    </w:p>
    <w:p w14:paraId="58B2AB53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- a Letevő a letétet indoklás nélkül a határidő lejárta előtt visszaköveteli, betartva 60 munkanapos előzetes írásbeli értesítési kötelezettségét, </w:t>
      </w:r>
    </w:p>
    <w:p w14:paraId="59636BEA" w14:textId="77777777" w:rsidR="00073A3D" w:rsidRPr="00073A3D" w:rsidRDefault="00073A3D" w:rsidP="00073A3D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- a Letéteményes idő előtt követeli a visszavételt, mivel azt a letett anyag biztonsága úgy indokolja, illetve – a „</w:t>
      </w:r>
      <w:proofErr w:type="spell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clausula</w:t>
      </w:r>
      <w:proofErr w:type="spell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</w:t>
      </w:r>
      <w:proofErr w:type="spell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rebus</w:t>
      </w:r>
      <w:proofErr w:type="spell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sic </w:t>
      </w:r>
      <w:proofErr w:type="spell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stantibus</w:t>
      </w:r>
      <w:proofErr w:type="spell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” szabály alapján – olyan körülmények bekövetkezte miatt, amelyek a Letéteményes számára az őrzést aránytalan mértékben megnehezítik.</w:t>
      </w:r>
    </w:p>
    <w:p w14:paraId="562FC4E7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b/>
          <w:color w:val="4C6372"/>
          <w:kern w:val="0"/>
          <w14:ligatures w14:val="none"/>
        </w:rPr>
        <w:t>6. Egyéb:</w:t>
      </w:r>
    </w:p>
    <w:p w14:paraId="01A1A40B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A jelen szerződésben nem szabályozott kérdésekben a Polgári Törvénykönyv (2013. évi V. törvény) vonatkozó rendelkezései, illetve a köziratokról, a közlevéltárakról és a magánlevéltári anyag védelméről szóló 1995. évi LXVI. törvény, és a közlevéltárak és a nyilvános magánlevéltárak tevékenységével összefüggő szakmai követelményekről szóló 27/2015. (V 27.) EMMI rendelet az irányadó.</w:t>
      </w:r>
    </w:p>
    <w:p w14:paraId="311EF078" w14:textId="77777777" w:rsidR="00073A3D" w:rsidRPr="00073A3D" w:rsidRDefault="00073A3D" w:rsidP="00073A3D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Szerződő felek a jelen szerződést, mint akaratukkal mindenben egyezőt jóváhagyólag aláírják.</w:t>
      </w:r>
    </w:p>
    <w:p w14:paraId="0AFC0776" w14:textId="77777777" w:rsidR="00073A3D" w:rsidRPr="00073A3D" w:rsidRDefault="00073A3D" w:rsidP="00073A3D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01B6ED03" w14:textId="77777777" w:rsidR="00073A3D" w:rsidRPr="00073A3D" w:rsidRDefault="00073A3D" w:rsidP="00073A3D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Keltezés helye, </w:t>
      </w:r>
      <w:proofErr w:type="gramStart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ideje:…</w:t>
      </w:r>
      <w:proofErr w:type="gramEnd"/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……………………………………………………………</w:t>
      </w:r>
    </w:p>
    <w:p w14:paraId="61AF2B39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>………………………………..</w:t>
      </w:r>
    </w:p>
    <w:p w14:paraId="181A0277" w14:textId="77777777" w:rsidR="00073A3D" w:rsidRPr="00073A3D" w:rsidRDefault="00073A3D" w:rsidP="00073A3D">
      <w:pPr>
        <w:spacing w:after="0"/>
        <w:ind w:left="708" w:firstLine="708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Letevő</w:t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>Letéteményes</w:t>
      </w:r>
    </w:p>
    <w:p w14:paraId="38DD4C5F" w14:textId="77777777" w:rsidR="00073A3D" w:rsidRPr="00073A3D" w:rsidRDefault="00073A3D" w:rsidP="00073A3D">
      <w:pPr>
        <w:spacing w:after="0"/>
        <w:ind w:left="708" w:firstLine="708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>Magyar Nemzeti Levéltár</w:t>
      </w:r>
    </w:p>
    <w:p w14:paraId="1CC7BABF" w14:textId="77777777" w:rsidR="00073A3D" w:rsidRPr="00073A3D" w:rsidRDefault="00073A3D" w:rsidP="00073A3D">
      <w:pPr>
        <w:spacing w:after="0"/>
        <w:ind w:left="708" w:firstLine="708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ab/>
        <w:t>………………………..</w:t>
      </w:r>
    </w:p>
    <w:p w14:paraId="3553E9E2" w14:textId="77777777" w:rsidR="00073A3D" w:rsidRPr="00073A3D" w:rsidRDefault="00073A3D" w:rsidP="00073A3D">
      <w:pPr>
        <w:spacing w:after="0"/>
        <w:ind w:left="5664" w:firstLine="708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főigazgató</w:t>
      </w:r>
    </w:p>
    <w:p w14:paraId="6F405B4A" w14:textId="77777777" w:rsidR="00073A3D" w:rsidRPr="00073A3D" w:rsidRDefault="00073A3D" w:rsidP="00073A3D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12FB1E12" w14:textId="77777777" w:rsidR="00073A3D" w:rsidRPr="00073A3D" w:rsidRDefault="00073A3D" w:rsidP="00073A3D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Jogi tartalmát jóváhagyom:</w:t>
      </w:r>
    </w:p>
    <w:p w14:paraId="46BD5980" w14:textId="77777777" w:rsidR="00073A3D" w:rsidRPr="00073A3D" w:rsidRDefault="00073A3D" w:rsidP="00073A3D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691F6FD8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………………………………………………..</w:t>
      </w:r>
    </w:p>
    <w:p w14:paraId="7612A455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Jogi és Humánpolitikai Főosztály</w:t>
      </w:r>
    </w:p>
    <w:p w14:paraId="44373C2D" w14:textId="77777777" w:rsidR="00073A3D" w:rsidRPr="00073A3D" w:rsidRDefault="00073A3D" w:rsidP="00073A3D">
      <w:pPr>
        <w:spacing w:after="0"/>
        <w:ind w:firstLine="708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073A3D">
        <w:rPr>
          <w:rFonts w:ascii="Garamond" w:eastAsia="Calibri" w:hAnsi="Garamond" w:cs="Times New Roman"/>
          <w:color w:val="4C6372"/>
          <w:kern w:val="0"/>
          <w14:ligatures w14:val="none"/>
        </w:rPr>
        <w:t>főosztályvezető</w:t>
      </w:r>
    </w:p>
    <w:p w14:paraId="160C6863" w14:textId="77777777" w:rsidR="00073A3D" w:rsidRPr="00073A3D" w:rsidRDefault="00073A3D" w:rsidP="00073A3D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1E25894B" w14:textId="77777777" w:rsidR="00EE7087" w:rsidRDefault="00EE7087"/>
    <w:sectPr w:rsidR="00EE70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69AC" w14:textId="77777777" w:rsidR="002644A6" w:rsidRDefault="002644A6" w:rsidP="00073A3D">
      <w:pPr>
        <w:spacing w:after="0" w:line="240" w:lineRule="auto"/>
      </w:pPr>
      <w:r>
        <w:separator/>
      </w:r>
    </w:p>
  </w:endnote>
  <w:endnote w:type="continuationSeparator" w:id="0">
    <w:p w14:paraId="101C0391" w14:textId="77777777" w:rsidR="002644A6" w:rsidRDefault="002644A6" w:rsidP="000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6935" w14:textId="77777777" w:rsidR="002644A6" w:rsidRDefault="002644A6" w:rsidP="00073A3D">
      <w:pPr>
        <w:spacing w:after="0" w:line="240" w:lineRule="auto"/>
      </w:pPr>
      <w:r>
        <w:separator/>
      </w:r>
    </w:p>
  </w:footnote>
  <w:footnote w:type="continuationSeparator" w:id="0">
    <w:p w14:paraId="4A394782" w14:textId="77777777" w:rsidR="002644A6" w:rsidRDefault="002644A6" w:rsidP="000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8FD1" w14:textId="19F5CF3C" w:rsidR="00073A3D" w:rsidRDefault="00073A3D">
    <w:pPr>
      <w:pStyle w:val="lfej"/>
    </w:pPr>
    <w:r w:rsidRPr="00073A3D">
      <w:rPr>
        <w:rFonts w:ascii="Calibri" w:eastAsia="Calibri" w:hAnsi="Calibri" w:cs="Times New Roman"/>
        <w:noProof/>
        <w:kern w:val="0"/>
        <w:position w:val="-17"/>
        <w:lang w:eastAsia="hu-HU"/>
        <w14:ligatures w14:val="none"/>
      </w:rPr>
      <w:drawing>
        <wp:anchor distT="0" distB="0" distL="114300" distR="114300" simplePos="0" relativeHeight="251659264" behindDoc="0" locked="0" layoutInCell="1" allowOverlap="1" wp14:anchorId="061BE507" wp14:editId="3D8D1D53">
          <wp:simplePos x="0" y="0"/>
          <wp:positionH relativeFrom="margin">
            <wp:posOffset>2324100</wp:posOffset>
          </wp:positionH>
          <wp:positionV relativeFrom="paragraph">
            <wp:posOffset>5715</wp:posOffset>
          </wp:positionV>
          <wp:extent cx="1270635" cy="393065"/>
          <wp:effectExtent l="0" t="0" r="5715" b="6985"/>
          <wp:wrapSquare wrapText="bothSides"/>
          <wp:docPr id="11" name="image2.jpeg" descr="A képen szöveg, Betűtípus, fehér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 descr="A képen szöveg, Betűtípus, fehér, tervezés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3D"/>
    <w:rsid w:val="00073A3D"/>
    <w:rsid w:val="000D643E"/>
    <w:rsid w:val="002644A6"/>
    <w:rsid w:val="003C219E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9E00"/>
  <w15:chartTrackingRefBased/>
  <w15:docId w15:val="{23CA465C-0005-4B7D-AE48-4A0C423B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73A3D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uiPriority w:val="99"/>
    <w:unhideWhenUsed/>
    <w:rsid w:val="00073A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1"/>
    <w:uiPriority w:val="99"/>
    <w:rsid w:val="00073A3D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073A3D"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073A3D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A3D"/>
  </w:style>
  <w:style w:type="paragraph" w:styleId="llb">
    <w:name w:val="footer"/>
    <w:basedOn w:val="Norml"/>
    <w:link w:val="llbChar"/>
    <w:uiPriority w:val="99"/>
    <w:unhideWhenUsed/>
    <w:rsid w:val="0007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5230</Characters>
  <Application>Microsoft Office Word</Application>
  <DocSecurity>0</DocSecurity>
  <Lines>43</Lines>
  <Paragraphs>11</Paragraphs>
  <ScaleCrop>false</ScaleCrop>
  <Company>Magyar Nemzeti Levéltár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Anikó</dc:creator>
  <cp:keywords/>
  <dc:description/>
  <cp:lastModifiedBy>Schmidt Anikó</cp:lastModifiedBy>
  <cp:revision>2</cp:revision>
  <dcterms:created xsi:type="dcterms:W3CDTF">2024-01-10T08:51:00Z</dcterms:created>
  <dcterms:modified xsi:type="dcterms:W3CDTF">2024-01-19T10:31:00Z</dcterms:modified>
</cp:coreProperties>
</file>