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508" w14:textId="77777777" w:rsidR="00712877" w:rsidRPr="00975D5D" w:rsidRDefault="00712877" w:rsidP="00712877">
      <w:pPr>
        <w:rPr>
          <w:rFonts w:ascii="Garamond" w:eastAsia="Calibri" w:hAnsi="Garamond" w:cs="Times New Roman"/>
          <w:kern w:val="0"/>
          <w14:ligatures w14:val="none"/>
        </w:rPr>
      </w:pPr>
    </w:p>
    <w:p w14:paraId="365F2188" w14:textId="77777777" w:rsidR="00712877" w:rsidRPr="00975D5D" w:rsidRDefault="00712877" w:rsidP="00712877">
      <w:pPr>
        <w:rPr>
          <w:rFonts w:ascii="Garamond" w:eastAsia="Calibri" w:hAnsi="Garamond" w:cs="Times New Roman"/>
          <w:i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MNL/FOIG-T/6538-1/2023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>4</w:t>
      </w:r>
      <w:r w:rsidRPr="00975D5D">
        <w:rPr>
          <w:rFonts w:ascii="Garamond" w:eastAsia="Calibri" w:hAnsi="Garamond" w:cs="Times New Roman"/>
          <w:i/>
          <w:color w:val="4C6372"/>
          <w:kern w:val="0"/>
          <w14:ligatures w14:val="none"/>
        </w:rPr>
        <w:t>. sz. melléklet</w:t>
      </w:r>
    </w:p>
    <w:p w14:paraId="77FDDB27" w14:textId="77777777" w:rsidR="00387588" w:rsidRPr="00387588" w:rsidRDefault="001D0570" w:rsidP="00387588">
      <w:pPr>
        <w:jc w:val="right"/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</w:pPr>
      <w:r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                                                                                                                      </w:t>
      </w:r>
      <w:r w:rsidR="00387588" w:rsidRPr="00387588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MNL/……...</w:t>
      </w:r>
      <w:proofErr w:type="gramStart"/>
      <w:r w:rsidR="00387588" w:rsidRPr="00387588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/….</w:t>
      </w:r>
      <w:proofErr w:type="gramEnd"/>
      <w:r w:rsidR="00387588" w:rsidRPr="00387588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…./……..</w:t>
      </w:r>
    </w:p>
    <w:p w14:paraId="7A963F23" w14:textId="60CD4D4B" w:rsidR="00712877" w:rsidRPr="00975D5D" w:rsidRDefault="00712877" w:rsidP="001D0570">
      <w:pPr>
        <w:tabs>
          <w:tab w:val="left" w:pos="6740"/>
        </w:tabs>
        <w:contextualSpacing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71010EA8" w14:textId="77777777" w:rsidR="00712877" w:rsidRPr="00975D5D" w:rsidRDefault="00712877" w:rsidP="00712877">
      <w:pPr>
        <w:jc w:val="center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b/>
          <w:color w:val="4C6372"/>
          <w:kern w:val="0"/>
          <w14:ligatures w14:val="none"/>
        </w:rPr>
        <w:t>ADATVÉDELMI TÁJÉKOZTATÓ</w:t>
      </w:r>
    </w:p>
    <w:p w14:paraId="509C476E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a Magyar Nemzeti Levéltár által jogszabály felhatalmazása alapján átvett maradandó értékű magániratok átadóit/letevőit érintő személyes adatok kezeléséről  </w:t>
      </w:r>
    </w:p>
    <w:p w14:paraId="166D1F4E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(1)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>Tájékoztatjuk, hogy becslés / ajándékozás / eladás / letétbe helyezés céljából a Magyar Nemzeti Levéltárnak átadott iratok átadása során az iratátadóról felvett személyes adatokat a jelen tájékoztatóban foglaltak szerint kezeljük.</w:t>
      </w:r>
    </w:p>
    <w:p w14:paraId="7356ACBA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(i)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>Az adatkezelő: Személyes adatainak kezelője a Magyar Nemzeti Levéltár (Székhelye: 1014. Budapest, Bécsi kapu tér 2-4., Tel: +36 1 225 2883; e-mail: adatvedelem@mnl.gov.hu – „Adatkezelő”)</w:t>
      </w:r>
    </w:p>
    <w:p w14:paraId="5F2D6104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(ii)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Adatvédelmi tisztviselő: Az Adatkezelő rendelkezik adatvédelmi tisztviselővel, akit a vonatkozó jogszabályok alapján adatvédelmi ügyekben közvetlenül is megkereshet. Az adatvédelmi tisztviselő: dr. Horváth Antal (cím: 1015 Budapest, Hattyú utca 16. IV. 2., e-mail: adatvedelem@mnl.gov.hu, tel: +36 20 9119098). </w:t>
      </w:r>
    </w:p>
    <w:p w14:paraId="6AEFC39F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(iii)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Az adatkezelés célja: Az Adatkezelő által vétel, ajándék, letét, becslés céljából átvett iratok eredetének és az átadás jogcímének igazolása, továbbá a letéti, ajándékozási szerződésben meghatározott kötelezettségek teljesítése, továbbá nyilvántartási okból és az iratanyag kutathatóságának biztosítása céljából az eladó/letevő/ajándékozó nevének feltüntetése az Adatkezelő adatbázisaiban az iratanyag megnevezésénél. </w:t>
      </w:r>
    </w:p>
    <w:p w14:paraId="0B309D8E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(iv)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Az adatkezelés jogalapja: a Rendelet 6. cikk (1) </w:t>
      </w:r>
      <w:proofErr w:type="spellStart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bek</w:t>
      </w:r>
      <w:proofErr w:type="spellEnd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. c.) pontja szerinti jogi kötelezettség teljesítése, melyet a köziratokról, a közlevéltárakról és a magánlevéltári anyag védelméről szóló 1995. évi LXVI. törvény 3. § s) pontja, 13. § </w:t>
      </w:r>
      <w:proofErr w:type="spellStart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b.</w:t>
      </w:r>
      <w:proofErr w:type="spellEnd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) pontja, 33. § (3) bekezdése és a közlevéltárak és a nyilvános magánlevéltárak tevékenységével összefüggő szakmai követelményekről szóló 27/2015. (V.27.) EMMI rendelet 13-15. §-</w:t>
      </w:r>
      <w:proofErr w:type="spellStart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ai</w:t>
      </w:r>
      <w:proofErr w:type="spellEnd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alapoznak meg;</w:t>
      </w:r>
    </w:p>
    <w:p w14:paraId="63190E8D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továbbá a Rendelet 6. cikk (1) </w:t>
      </w:r>
      <w:proofErr w:type="spellStart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bek</w:t>
      </w:r>
      <w:proofErr w:type="spellEnd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. </w:t>
      </w:r>
      <w:proofErr w:type="spellStart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b.</w:t>
      </w:r>
      <w:proofErr w:type="spellEnd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) pontja szerinti szerződés teljesítése ajándékozási és letéti szerződések megkötése esetén, a kutathatóságra vonatkozó korlátozó rendelkezések keretében megadott harmadik személyek személyes adatainak kezelése a Rendelet 6. cikk (1) </w:t>
      </w:r>
      <w:proofErr w:type="spellStart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bek</w:t>
      </w:r>
      <w:proofErr w:type="spellEnd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. e.) pontja szerinti közérdekű feladat végrehajtásához szükséges. </w:t>
      </w:r>
    </w:p>
    <w:p w14:paraId="53501961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(v)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 személyes adatok (továbbításának) címzettjei: Az Adatkezelő a kezelt személyes adatokat harmadik fél részére nem továbbítja. </w:t>
      </w:r>
    </w:p>
    <w:p w14:paraId="42EA7621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(vi)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Adattovábbítás az EU-n kívül: Az Adatkezelő a felvett személyes adatokat harmadik országba vagy nemzetközi szervezet részére nem továbbítja. </w:t>
      </w:r>
    </w:p>
    <w:p w14:paraId="37C2AC4D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(2)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Kiegészítő tájékoztatás a természetes személyeknek a személyes adatok kezelése tekintetében történő védelméről és az ilyen adatok szabad áramlásáról, valamint a 95/46/EK rendelet hatályon kívül helyezéséről szóló, az EURÓPAI PARLAMENT ÉS A TANÁCS 2016/679 számú rendelete („Rendelet”) 13. cikk (2) bekezdése alapján </w:t>
      </w:r>
    </w:p>
    <w:p w14:paraId="4258D76B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(i)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 személyes adatok tárolásának időtartama: Az Adatkezelő a felvett személyes adatokat saját nyilvántartásában 15 évig őrzi, ezt követően közérdekű archiválás céljából, a levéltári anyag részeként archiválja. </w:t>
      </w:r>
    </w:p>
    <w:p w14:paraId="654D0EB8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(ii)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Tájékoztatás az érintett adatkezeléssel kapcsolatos jogairól: Ön, mint az Adatkezelő által kezelt személyes adatok jogosultja kérelmezheti az Adatkezelőtől az Önre vonatkozó személyes adatokhoz való 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lastRenderedPageBreak/>
        <w:t>hozzáférést, azok helyesbítését, - a Rendelet 17. cikkében meghatározott esetekben és kivételekkel kérheti - az adatok törlését vagy kezelésének korlátozását, és tiltakozhat a személyes adatok kezelése ellen.</w:t>
      </w:r>
    </w:p>
    <w:p w14:paraId="583A836E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(iii)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>Felügyeleti hatósághoz címzett panasz benyújtásának joga: Személyes adatai kezelésével kapcsolatban panaszt nyújthat be az illetékes felügyeleti hatósághoz:</w:t>
      </w:r>
    </w:p>
    <w:p w14:paraId="57D103F4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Felügyeleti Hatóság neve: Nemzeti Adatvédelmi és Információszabadság Hatóság </w:t>
      </w:r>
    </w:p>
    <w:p w14:paraId="08917E30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Címe: 1055 Budapest, Falk Miksa u. 9-11.</w:t>
      </w:r>
    </w:p>
    <w:p w14:paraId="50A2A30C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Telefonszáma: +36/1-391-1400</w:t>
      </w:r>
    </w:p>
    <w:p w14:paraId="0A55D243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(iv)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>A személyes adatok forrása: Az Adatkezelő az adatkezelés során az Ön által rendelkezésre bocsátott személyes adatokat kezeli, nem kezel nyilvánosan hozzáférhető forrásokból származó adatokat az iratátadással összefüggésben.</w:t>
      </w:r>
    </w:p>
    <w:p w14:paraId="19701215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(3)</w:t>
      </w: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Az Adatkezelő által kezelt személyes adatok köre </w:t>
      </w:r>
    </w:p>
    <w:p w14:paraId="7B727CE0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– Az iratátadó lakcíme, személyi igazolványának száma, egyéb elérhetőségeit (telefonszám vagy e-mail cím).</w:t>
      </w:r>
    </w:p>
    <w:p w14:paraId="722DA7FD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– Az iratátadó tulajdonosi vagy megbízotti minőségére vonatkozó adat.</w:t>
      </w:r>
    </w:p>
    <w:p w14:paraId="5C92969C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– Az irat, vagy iratok átfogó megnevezése, terjedelmi adatait.</w:t>
      </w:r>
    </w:p>
    <w:p w14:paraId="7EA8C8B1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– Az irat levéltárba adásának célját (amely ajándékozás, vétel, vagy letétbe helyezés lehet).</w:t>
      </w:r>
    </w:p>
    <w:p w14:paraId="2C282F54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– A kutathatóságra vonatkozó korlátozó rendelkezések keretében megadott harmadik személyek elérhetőségi adatai. </w:t>
      </w:r>
    </w:p>
    <w:p w14:paraId="1CAC7B44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Alulírott</w:t>
      </w:r>
    </w:p>
    <w:p w14:paraId="200199B3" w14:textId="36FF6BCA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név: </w:t>
      </w:r>
    </w:p>
    <w:p w14:paraId="78723221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születési helye és ideje: </w:t>
      </w:r>
    </w:p>
    <w:p w14:paraId="4FFA0E7A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lakcíme: </w:t>
      </w:r>
    </w:p>
    <w:p w14:paraId="470A4D24" w14:textId="7FD6EDBC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e-mail címe: </w:t>
      </w:r>
    </w:p>
    <w:p w14:paraId="713E2A5A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anyja neve: </w:t>
      </w:r>
    </w:p>
    <w:p w14:paraId="78EBBB73" w14:textId="77777777" w:rsidR="00712877" w:rsidRPr="00975D5D" w:rsidRDefault="00712877" w:rsidP="00712877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kijelentem, hogy a fenti tájékoztatás tartalmát megismertem, a személyes adataim kezelésére vonatkozó tájékoztatást tudomásul vettem. </w:t>
      </w:r>
    </w:p>
    <w:p w14:paraId="06831541" w14:textId="77777777" w:rsidR="00712877" w:rsidRPr="00975D5D" w:rsidRDefault="00712877" w:rsidP="00712877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6DD3166F" w14:textId="77777777" w:rsidR="00712877" w:rsidRPr="00975D5D" w:rsidRDefault="00712877" w:rsidP="00712877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Keltezés helye, ideje: ………………………… …………………</w:t>
      </w:r>
      <w:proofErr w:type="gramStart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>.</w:t>
      </w:r>
    </w:p>
    <w:p w14:paraId="56108686" w14:textId="77777777" w:rsidR="00712877" w:rsidRPr="00975D5D" w:rsidRDefault="00712877" w:rsidP="00712877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5305B997" w14:textId="77777777" w:rsidR="00712877" w:rsidRPr="00975D5D" w:rsidRDefault="00712877" w:rsidP="00712877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>………………………………</w:t>
      </w:r>
    </w:p>
    <w:p w14:paraId="1DADB9D0" w14:textId="77777777" w:rsidR="00712877" w:rsidRPr="00975D5D" w:rsidRDefault="00712877" w:rsidP="00712877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75D5D">
        <w:rPr>
          <w:rFonts w:ascii="Garamond" w:eastAsia="Calibri" w:hAnsi="Garamond" w:cs="Times New Roman"/>
          <w:color w:val="4C6372"/>
          <w:kern w:val="0"/>
          <w14:ligatures w14:val="none"/>
        </w:rPr>
        <w:tab/>
        <w:t>Az iratátadó aláírása</w:t>
      </w:r>
    </w:p>
    <w:p w14:paraId="2CBE1FE1" w14:textId="77777777" w:rsidR="00712877" w:rsidRPr="00975D5D" w:rsidRDefault="00712877" w:rsidP="00712877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14D9C0E0" w14:textId="77777777" w:rsidR="00712877" w:rsidRDefault="00712877" w:rsidP="00712877"/>
    <w:p w14:paraId="62C99333" w14:textId="77777777" w:rsidR="00EE7087" w:rsidRPr="00712877" w:rsidRDefault="00EE7087" w:rsidP="00712877"/>
    <w:sectPr w:rsidR="00EE7087" w:rsidRPr="00712877" w:rsidSect="00F53C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C2C9" w14:textId="77777777" w:rsidR="00F53C3E" w:rsidRDefault="00F53C3E" w:rsidP="00712877">
      <w:pPr>
        <w:spacing w:after="0" w:line="240" w:lineRule="auto"/>
      </w:pPr>
      <w:r>
        <w:separator/>
      </w:r>
    </w:p>
  </w:endnote>
  <w:endnote w:type="continuationSeparator" w:id="0">
    <w:p w14:paraId="29334435" w14:textId="77777777" w:rsidR="00F53C3E" w:rsidRDefault="00F53C3E" w:rsidP="0071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266A" w14:textId="77777777" w:rsidR="00F53C3E" w:rsidRDefault="00F53C3E" w:rsidP="00712877">
      <w:pPr>
        <w:spacing w:after="0" w:line="240" w:lineRule="auto"/>
      </w:pPr>
      <w:r>
        <w:separator/>
      </w:r>
    </w:p>
  </w:footnote>
  <w:footnote w:type="continuationSeparator" w:id="0">
    <w:p w14:paraId="0970AFAE" w14:textId="77777777" w:rsidR="00F53C3E" w:rsidRDefault="00F53C3E" w:rsidP="0071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8689" w14:textId="221E9239" w:rsidR="00712877" w:rsidRDefault="00712877">
    <w:pPr>
      <w:pStyle w:val="lfej"/>
    </w:pPr>
    <w:r w:rsidRPr="00712877">
      <w:rPr>
        <w:rFonts w:ascii="Calibri" w:eastAsia="Calibri" w:hAnsi="Calibri" w:cs="Times New Roman"/>
        <w:noProof/>
        <w:kern w:val="0"/>
        <w:position w:val="-17"/>
        <w:lang w:eastAsia="hu-HU"/>
        <w14:ligatures w14:val="none"/>
      </w:rPr>
      <w:drawing>
        <wp:anchor distT="0" distB="0" distL="114300" distR="114300" simplePos="0" relativeHeight="251659264" behindDoc="0" locked="0" layoutInCell="1" allowOverlap="1" wp14:anchorId="09DC4B1C" wp14:editId="5B6E4E12">
          <wp:simplePos x="0" y="0"/>
          <wp:positionH relativeFrom="margin">
            <wp:posOffset>2139950</wp:posOffset>
          </wp:positionH>
          <wp:positionV relativeFrom="paragraph">
            <wp:posOffset>-70485</wp:posOffset>
          </wp:positionV>
          <wp:extent cx="1270635" cy="393065"/>
          <wp:effectExtent l="0" t="0" r="5715" b="6985"/>
          <wp:wrapSquare wrapText="bothSides"/>
          <wp:docPr id="6" name="image2.jpeg" descr="A képen szöveg, Betűtípus, fehér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 descr="A képen szöveg, Betűtípus, fehér, tervezés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77"/>
    <w:rsid w:val="001D0570"/>
    <w:rsid w:val="00387588"/>
    <w:rsid w:val="0049044F"/>
    <w:rsid w:val="00712877"/>
    <w:rsid w:val="00913669"/>
    <w:rsid w:val="00D50EFC"/>
    <w:rsid w:val="00DE1755"/>
    <w:rsid w:val="00EE7087"/>
    <w:rsid w:val="00F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D14"/>
  <w15:chartTrackingRefBased/>
  <w15:docId w15:val="{769C1C2F-8A6F-4D2B-B2A6-225EA440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28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877"/>
  </w:style>
  <w:style w:type="paragraph" w:styleId="llb">
    <w:name w:val="footer"/>
    <w:basedOn w:val="Norml"/>
    <w:link w:val="llbChar"/>
    <w:uiPriority w:val="99"/>
    <w:unhideWhenUsed/>
    <w:rsid w:val="0071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Anikó</dc:creator>
  <cp:keywords/>
  <dc:description/>
  <cp:lastModifiedBy>Schmidt Anikó</cp:lastModifiedBy>
  <cp:revision>4</cp:revision>
  <dcterms:created xsi:type="dcterms:W3CDTF">2024-01-10T08:11:00Z</dcterms:created>
  <dcterms:modified xsi:type="dcterms:W3CDTF">2024-01-19T10:27:00Z</dcterms:modified>
</cp:coreProperties>
</file>