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9DB04" w14:textId="77777777" w:rsidR="0087466B" w:rsidRPr="00DA7B5B" w:rsidRDefault="0087466B" w:rsidP="0087466B">
      <w:pPr>
        <w:spacing w:before="120" w:after="120"/>
        <w:jc w:val="right"/>
        <w:rPr>
          <w:rFonts w:ascii="Garamond" w:eastAsia="Calibri" w:hAnsi="Garamond" w:cs="Times New Roman"/>
          <w:color w:val="4C6372"/>
          <w:kern w:val="0"/>
          <w14:ligatures w14:val="none"/>
        </w:rPr>
      </w:pPr>
      <w:r w:rsidRPr="00DA7B5B">
        <w:rPr>
          <w:rFonts w:ascii="Garamond" w:eastAsia="Calibri" w:hAnsi="Garamond" w:cs="Times New Roman"/>
          <w:i/>
          <w:iCs/>
          <w:color w:val="4C6372"/>
          <w:kern w:val="0"/>
          <w14:ligatures w14:val="none"/>
        </w:rPr>
        <w:t>Appendix 21.</w:t>
      </w:r>
      <w:r w:rsidRPr="00DA7B5B">
        <w:rPr>
          <w:rFonts w:ascii="Garamond" w:eastAsia="Calibri" w:hAnsi="Garamond" w:cs="Times New Roman"/>
          <w:color w:val="4C6372"/>
          <w:kern w:val="0"/>
          <w14:ligatures w14:val="none"/>
        </w:rPr>
        <w:t xml:space="preserve"> </w:t>
      </w:r>
    </w:p>
    <w:p w14:paraId="4353FC4C" w14:textId="77777777" w:rsidR="0087466B" w:rsidRPr="00DA7B5B" w:rsidRDefault="0087466B" w:rsidP="0087466B">
      <w:pPr>
        <w:spacing w:before="120" w:after="120"/>
        <w:jc w:val="right"/>
        <w:rPr>
          <w:rFonts w:ascii="Garamond" w:eastAsia="Calibri" w:hAnsi="Garamond" w:cs="Times New Roman"/>
          <w:color w:val="4C6372"/>
          <w:kern w:val="0"/>
          <w:lang w:val="en-US"/>
          <w14:ligatures w14:val="none"/>
        </w:rPr>
      </w:pPr>
      <w:proofErr w:type="spellStart"/>
      <w:r w:rsidRPr="00DA7B5B">
        <w:rPr>
          <w:rFonts w:ascii="Garamond" w:eastAsia="Calibri" w:hAnsi="Garamond" w:cs="Times New Roman"/>
          <w:color w:val="4C6372"/>
          <w:kern w:val="0"/>
          <w14:ligatures w14:val="none"/>
        </w:rPr>
        <w:t>Registration</w:t>
      </w:r>
      <w:proofErr w:type="spellEnd"/>
      <w:r w:rsidRPr="00DA7B5B">
        <w:rPr>
          <w:rFonts w:ascii="Garamond" w:eastAsia="Calibri" w:hAnsi="Garamond" w:cs="Times New Roman"/>
          <w:color w:val="4C6372"/>
          <w:kern w:val="0"/>
          <w14:ligatures w14:val="none"/>
        </w:rPr>
        <w:t xml:space="preserve"> </w:t>
      </w:r>
      <w:proofErr w:type="spellStart"/>
      <w:r w:rsidRPr="00DA7B5B">
        <w:rPr>
          <w:rFonts w:ascii="Garamond" w:eastAsia="Calibri" w:hAnsi="Garamond" w:cs="Times New Roman"/>
          <w:color w:val="4C6372"/>
          <w:kern w:val="0"/>
          <w14:ligatures w14:val="none"/>
        </w:rPr>
        <w:t>number</w:t>
      </w:r>
      <w:proofErr w:type="spellEnd"/>
      <w:r w:rsidRPr="00DA7B5B">
        <w:rPr>
          <w:rFonts w:ascii="Garamond" w:eastAsia="Calibri" w:hAnsi="Garamond" w:cs="Times New Roman"/>
          <w:color w:val="4C6372"/>
          <w:kern w:val="0"/>
          <w14:ligatures w14:val="none"/>
        </w:rPr>
        <w:t>:</w:t>
      </w:r>
    </w:p>
    <w:p w14:paraId="0802D345" w14:textId="77777777" w:rsidR="0087466B" w:rsidRPr="00DA7B5B" w:rsidRDefault="0087466B" w:rsidP="0087466B">
      <w:pPr>
        <w:spacing w:after="0"/>
        <w:rPr>
          <w:rFonts w:ascii="Garamond" w:eastAsia="Calibri" w:hAnsi="Garamond" w:cs="Times New Roman"/>
          <w:b/>
          <w:bCs/>
          <w:color w:val="4C6372"/>
          <w:kern w:val="0"/>
          <w:lang w:val="en-US"/>
          <w14:ligatures w14:val="none"/>
        </w:rPr>
      </w:pPr>
    </w:p>
    <w:p w14:paraId="6F6FA181" w14:textId="77777777" w:rsidR="0087466B" w:rsidRPr="00DA7B5B" w:rsidRDefault="0087466B" w:rsidP="0087466B">
      <w:pPr>
        <w:spacing w:after="0"/>
        <w:rPr>
          <w:rFonts w:ascii="Garamond" w:eastAsia="Calibri" w:hAnsi="Garamond" w:cs="Times New Roman"/>
          <w:b/>
          <w:bCs/>
          <w:color w:val="4C6372"/>
          <w:kern w:val="0"/>
          <w:lang w:val="en-US"/>
          <w14:ligatures w14:val="none"/>
        </w:rPr>
      </w:pPr>
    </w:p>
    <w:p w14:paraId="2893CED8" w14:textId="77777777" w:rsidR="0087466B" w:rsidRPr="00DA7B5B" w:rsidRDefault="0087466B" w:rsidP="0087466B">
      <w:pPr>
        <w:spacing w:after="0"/>
        <w:jc w:val="center"/>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TRANSPARENCY DECLARATION</w:t>
      </w:r>
    </w:p>
    <w:p w14:paraId="49730D69" w14:textId="77777777" w:rsidR="0087466B" w:rsidRPr="00DA7B5B" w:rsidRDefault="0087466B" w:rsidP="0087466B">
      <w:pPr>
        <w:spacing w:after="0"/>
        <w:rPr>
          <w:rFonts w:ascii="Garamond" w:eastAsia="Calibri" w:hAnsi="Garamond" w:cs="Times New Roman"/>
          <w:b/>
          <w:bCs/>
          <w:color w:val="4C6372"/>
          <w:kern w:val="0"/>
          <w:lang w:val="en-US"/>
          <w14:ligatures w14:val="none"/>
        </w:rPr>
      </w:pPr>
    </w:p>
    <w:p w14:paraId="5DD63FEC" w14:textId="77777777" w:rsidR="0087466B" w:rsidRPr="00DA7B5B" w:rsidRDefault="0087466B" w:rsidP="0087466B">
      <w:pPr>
        <w:spacing w:after="0"/>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Compliance with Section 50(1a) of Government Decree No. 368/2011 (XII. 31.) on the Implementation of Act CXCV of 2011 on Public Finances, and Section 3 of Act CXCVI of 2011 on National Assets </w:t>
      </w:r>
    </w:p>
    <w:p w14:paraId="7F5F2536" w14:textId="77777777" w:rsidR="0087466B" w:rsidRPr="00DA7B5B" w:rsidRDefault="0087466B" w:rsidP="0087466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I, the undersigned, ………………. (Address: ……………………………………………………, Tax ID: ……………………) aware of my criminal liability – pursuant to Section 50(1a) of Government Decree No. 368/2011 (XII. 31) on the implementation of Act CXCV of 2011 on Public Finances – hereby declare that the organization I represent, …………………. qualifies as a transparent organization as defined in Section 3 of Act CXCVI of 2011 on National Assets.</w:t>
      </w:r>
    </w:p>
    <w:p w14:paraId="002378B7" w14:textId="77777777" w:rsidR="0087466B" w:rsidRPr="00DA7B5B" w:rsidRDefault="0087466B" w:rsidP="0087466B">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Pursuant to Section 3(1)(1) of Act CXCVI of 2011 on National Assets, the organization I represent*:  </w:t>
      </w:r>
    </w:p>
    <w:p w14:paraId="6BDAADC3" w14:textId="77777777" w:rsidR="0087466B" w:rsidRPr="00DA7B5B" w:rsidRDefault="0087466B" w:rsidP="0087466B">
      <w:pPr>
        <w:spacing w:after="0"/>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 xml:space="preserve">a) </w:t>
      </w:r>
    </w:p>
    <w:p w14:paraId="3F491544" w14:textId="77777777" w:rsidR="0087466B" w:rsidRPr="00DA7B5B" w:rsidRDefault="0087466B" w:rsidP="0087466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the State </w:t>
      </w:r>
      <w:r w:rsidRPr="00DA7B5B">
        <w:rPr>
          <w:rFonts w:ascii="Garamond" w:eastAsia="Calibri" w:hAnsi="Garamond" w:cs="Times New Roman"/>
          <w:color w:val="4C6372"/>
          <w:kern w:val="0"/>
          <w:lang w:val="en-US"/>
          <w14:ligatures w14:val="none"/>
        </w:rPr>
        <w:br/>
        <w:t xml:space="preserve">–    a budgetary agency, </w:t>
      </w:r>
      <w:r w:rsidRPr="00DA7B5B">
        <w:rPr>
          <w:rFonts w:ascii="Garamond" w:eastAsia="Calibri" w:hAnsi="Garamond" w:cs="Times New Roman"/>
          <w:color w:val="4C6372"/>
          <w:kern w:val="0"/>
          <w:lang w:val="en-US"/>
          <w14:ligatures w14:val="none"/>
        </w:rPr>
        <w:br/>
        <w:t xml:space="preserve">–    public law-body, </w:t>
      </w:r>
      <w:r w:rsidRPr="00DA7B5B">
        <w:rPr>
          <w:rFonts w:ascii="Garamond" w:eastAsia="Calibri" w:hAnsi="Garamond" w:cs="Times New Roman"/>
          <w:color w:val="4C6372"/>
          <w:kern w:val="0"/>
          <w:lang w:val="en-US"/>
          <w14:ligatures w14:val="none"/>
        </w:rPr>
        <w:br/>
        <w:t xml:space="preserve">–    local government, </w:t>
      </w:r>
      <w:r w:rsidRPr="00DA7B5B">
        <w:rPr>
          <w:rFonts w:ascii="Garamond" w:eastAsia="Calibri" w:hAnsi="Garamond" w:cs="Times New Roman"/>
          <w:color w:val="4C6372"/>
          <w:kern w:val="0"/>
          <w:lang w:val="en-US"/>
          <w14:ligatures w14:val="none"/>
        </w:rPr>
        <w:br/>
        <w:t xml:space="preserve">–    nationality self-government, </w:t>
      </w:r>
      <w:r w:rsidRPr="00DA7B5B">
        <w:rPr>
          <w:rFonts w:ascii="Garamond" w:eastAsia="Calibri" w:hAnsi="Garamond" w:cs="Times New Roman"/>
          <w:color w:val="4C6372"/>
          <w:kern w:val="0"/>
          <w:lang w:val="en-US"/>
          <w14:ligatures w14:val="none"/>
        </w:rPr>
        <w:br/>
        <w:t xml:space="preserve">–    municipal association, </w:t>
      </w:r>
      <w:r w:rsidRPr="00DA7B5B">
        <w:rPr>
          <w:rFonts w:ascii="Garamond" w:eastAsia="Calibri" w:hAnsi="Garamond" w:cs="Times New Roman"/>
          <w:color w:val="4C6372"/>
          <w:kern w:val="0"/>
          <w:lang w:val="en-US"/>
          <w14:ligatures w14:val="none"/>
        </w:rPr>
        <w:br/>
        <w:t xml:space="preserve">–    religious legal entity, </w:t>
      </w:r>
      <w:r w:rsidRPr="00DA7B5B">
        <w:rPr>
          <w:rFonts w:ascii="Garamond" w:eastAsia="Calibri" w:hAnsi="Garamond" w:cs="Times New Roman"/>
          <w:color w:val="4C6372"/>
          <w:kern w:val="0"/>
          <w:lang w:val="en-US"/>
          <w14:ligatures w14:val="none"/>
        </w:rPr>
        <w:br/>
        <w:t xml:space="preserve">–    a business entity in which the state or local government holds a 100% stake, either separately or jointly, </w:t>
      </w:r>
      <w:r w:rsidRPr="00DA7B5B">
        <w:rPr>
          <w:rFonts w:ascii="Garamond" w:eastAsia="Calibri" w:hAnsi="Garamond" w:cs="Times New Roman"/>
          <w:color w:val="4C6372"/>
          <w:kern w:val="0"/>
          <w:lang w:val="en-US"/>
          <w14:ligatures w14:val="none"/>
        </w:rPr>
        <w:br/>
        <w:t xml:space="preserve">–    international organization,  </w:t>
      </w:r>
      <w:r w:rsidRPr="00DA7B5B">
        <w:rPr>
          <w:rFonts w:ascii="Garamond" w:eastAsia="Calibri" w:hAnsi="Garamond" w:cs="Times New Roman"/>
          <w:color w:val="4C6372"/>
          <w:kern w:val="0"/>
          <w:lang w:val="en-US"/>
          <w14:ligatures w14:val="none"/>
        </w:rPr>
        <w:br/>
        <w:t>–    a publicly traded corporation listed on the regulated market of a foreign state or local government body, or a state party to the Agreement on the European Economic Area,</w:t>
      </w:r>
    </w:p>
    <w:p w14:paraId="71C1AA7E" w14:textId="77777777" w:rsidR="0087466B" w:rsidRPr="00DA7B5B" w:rsidRDefault="0087466B" w:rsidP="0087466B">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b)</w:t>
      </w:r>
      <w:r w:rsidRPr="00DA7B5B">
        <w:rPr>
          <w:rFonts w:ascii="Garamond" w:eastAsia="Calibri" w:hAnsi="Garamond" w:cs="Times New Roman"/>
          <w:b/>
          <w:bCs/>
          <w:color w:val="4C6372"/>
          <w:kern w:val="0"/>
          <w:lang w:val="en-US"/>
          <w14:ligatures w14:val="none"/>
        </w:rPr>
        <w:tab/>
        <w:t xml:space="preserve">a domestic or foreign legal entity or an unincorporated entity that meets the following conditions*:   </w:t>
      </w:r>
    </w:p>
    <w:p w14:paraId="2DB686FB" w14:textId="77777777" w:rsidR="0087466B" w:rsidRPr="00DA7B5B" w:rsidRDefault="0087466B" w:rsidP="0087466B">
      <w:pPr>
        <w:spacing w:after="0"/>
        <w:jc w:val="both"/>
        <w:rPr>
          <w:rFonts w:ascii="Garamond" w:eastAsia="Calibri" w:hAnsi="Garamond" w:cs="Times New Roman"/>
          <w:color w:val="4C6372"/>
          <w:kern w:val="0"/>
          <w:lang w:val="en-US"/>
          <w14:ligatures w14:val="none"/>
        </w:rPr>
      </w:pPr>
      <w:proofErr w:type="spellStart"/>
      <w:r w:rsidRPr="00DA7B5B">
        <w:rPr>
          <w:rFonts w:ascii="Garamond" w:eastAsia="Calibri" w:hAnsi="Garamond" w:cs="Times New Roman"/>
          <w:color w:val="4C6372"/>
          <w:kern w:val="0"/>
          <w:lang w:val="en-US"/>
          <w14:ligatures w14:val="none"/>
        </w:rPr>
        <w:t>ba</w:t>
      </w:r>
      <w:proofErr w:type="spellEnd"/>
      <w:r w:rsidRPr="00DA7B5B">
        <w:rPr>
          <w:rFonts w:ascii="Garamond" w:eastAsia="Calibri" w:hAnsi="Garamond" w:cs="Times New Roman"/>
          <w:color w:val="4C6372"/>
          <w:kern w:val="0"/>
          <w:lang w:val="en-US"/>
          <w14:ligatures w14:val="none"/>
        </w:rPr>
        <w:t xml:space="preserve">) its ownership structure and beneficial owner, as defined by the Act on the Prevention and Combating of Money Laundering and Terrorist Financing, can be identified,  </w:t>
      </w:r>
    </w:p>
    <w:p w14:paraId="4D8A8103" w14:textId="11C2BE78" w:rsidR="0087466B" w:rsidRPr="00DA7B5B" w:rsidRDefault="0087466B" w:rsidP="0087466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bb) it is tax resident in a Member State of the European Union, a State party to the Agreement on the European Economic Area, a Member State of the Organization for Economic Cooperation and Development, or a State with which Hungary has a double taxation treaty,  </w:t>
      </w:r>
      <w:r w:rsidRPr="00DA7B5B">
        <w:rPr>
          <w:rFonts w:ascii="Garamond" w:eastAsia="Calibri" w:hAnsi="Garamond" w:cs="Times New Roman"/>
          <w:color w:val="4C6372"/>
          <w:kern w:val="0"/>
          <w:lang w:val="en-US"/>
          <w14:ligatures w14:val="none"/>
        </w:rPr>
        <w:br/>
      </w:r>
      <w:proofErr w:type="spellStart"/>
      <w:r w:rsidRPr="00DA7B5B">
        <w:rPr>
          <w:rFonts w:ascii="Garamond" w:eastAsia="Calibri" w:hAnsi="Garamond" w:cs="Times New Roman"/>
          <w:color w:val="4C6372"/>
          <w:kern w:val="0"/>
          <w:lang w:val="en-US"/>
          <w14:ligatures w14:val="none"/>
        </w:rPr>
        <w:t>bc</w:t>
      </w:r>
      <w:proofErr w:type="spellEnd"/>
      <w:r w:rsidRPr="00DA7B5B">
        <w:rPr>
          <w:rFonts w:ascii="Garamond" w:eastAsia="Calibri" w:hAnsi="Garamond" w:cs="Times New Roman"/>
          <w:color w:val="4C6372"/>
          <w:kern w:val="0"/>
          <w:lang w:val="en-US"/>
          <w14:ligatures w14:val="none"/>
        </w:rPr>
        <w:t>) does not qualify as a controlled foreign corporation as defined by the Act on Corporate Tax and Dividend Tax,</w:t>
      </w:r>
    </w:p>
    <w:p w14:paraId="55842FFF" w14:textId="77777777" w:rsidR="0087466B" w:rsidRPr="00DA7B5B" w:rsidRDefault="0087466B" w:rsidP="0087466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bd) a legal entity or an unincorporated business entity that directly or indirectly holds more than 25% of the ownership, control, or voting rights in the business entity meets the conditions set forth in subparagraphs (</w:t>
      </w:r>
      <w:proofErr w:type="spellStart"/>
      <w:r w:rsidRPr="00DA7B5B">
        <w:rPr>
          <w:rFonts w:ascii="Garamond" w:eastAsia="Calibri" w:hAnsi="Garamond" w:cs="Times New Roman"/>
          <w:color w:val="4C6372"/>
          <w:kern w:val="0"/>
          <w:lang w:val="en-US"/>
          <w14:ligatures w14:val="none"/>
        </w:rPr>
        <w:t>ba</w:t>
      </w:r>
      <w:proofErr w:type="spellEnd"/>
      <w:r w:rsidRPr="00DA7B5B">
        <w:rPr>
          <w:rFonts w:ascii="Garamond" w:eastAsia="Calibri" w:hAnsi="Garamond" w:cs="Times New Roman"/>
          <w:color w:val="4C6372"/>
          <w:kern w:val="0"/>
          <w:lang w:val="en-US"/>
          <w14:ligatures w14:val="none"/>
        </w:rPr>
        <w:t>), (bb) and (</w:t>
      </w:r>
      <w:proofErr w:type="spellStart"/>
      <w:r w:rsidRPr="00DA7B5B">
        <w:rPr>
          <w:rFonts w:ascii="Garamond" w:eastAsia="Calibri" w:hAnsi="Garamond" w:cs="Times New Roman"/>
          <w:color w:val="4C6372"/>
          <w:kern w:val="0"/>
          <w:lang w:val="en-US"/>
          <w14:ligatures w14:val="none"/>
        </w:rPr>
        <w:t>bc</w:t>
      </w:r>
      <w:proofErr w:type="spellEnd"/>
      <w:r w:rsidRPr="00DA7B5B">
        <w:rPr>
          <w:rFonts w:ascii="Garamond" w:eastAsia="Calibri" w:hAnsi="Garamond" w:cs="Times New Roman"/>
          <w:color w:val="4C6372"/>
          <w:kern w:val="0"/>
          <w:lang w:val="en-US"/>
          <w14:ligatures w14:val="none"/>
        </w:rPr>
        <w:t>),</w:t>
      </w:r>
    </w:p>
    <w:p w14:paraId="4B3236A8" w14:textId="77777777" w:rsidR="0087466B" w:rsidRPr="00DA7B5B" w:rsidRDefault="0087466B" w:rsidP="0087466B">
      <w:pPr>
        <w:spacing w:after="0"/>
        <w:jc w:val="both"/>
        <w:rPr>
          <w:rFonts w:ascii="Garamond" w:eastAsia="Calibri" w:hAnsi="Garamond" w:cs="Times New Roman"/>
          <w:b/>
          <w:bCs/>
          <w:color w:val="4C6372"/>
          <w:kern w:val="0"/>
          <w:lang w:val="en-US"/>
          <w14:ligatures w14:val="none"/>
        </w:rPr>
      </w:pPr>
      <w:r w:rsidRPr="00DA7B5B">
        <w:rPr>
          <w:rFonts w:ascii="Garamond" w:eastAsia="Calibri" w:hAnsi="Garamond" w:cs="Times New Roman"/>
          <w:b/>
          <w:bCs/>
          <w:color w:val="4C6372"/>
          <w:kern w:val="0"/>
          <w:lang w:val="en-US"/>
          <w14:ligatures w14:val="none"/>
        </w:rPr>
        <w:t>c)</w:t>
      </w:r>
      <w:r w:rsidRPr="00DA7B5B">
        <w:rPr>
          <w:rFonts w:ascii="Garamond" w:eastAsia="Calibri" w:hAnsi="Garamond" w:cs="Times New Roman"/>
          <w:b/>
          <w:bCs/>
          <w:color w:val="4C6372"/>
          <w:kern w:val="0"/>
          <w:lang w:val="en-US"/>
          <w14:ligatures w14:val="none"/>
        </w:rPr>
        <w:tab/>
        <w:t xml:space="preserve">a civil society organization or water association that meets the following conditions*: </w:t>
      </w:r>
    </w:p>
    <w:p w14:paraId="6067AFE2" w14:textId="77777777" w:rsidR="0087466B" w:rsidRPr="00DA7B5B" w:rsidRDefault="0087466B" w:rsidP="0087466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ca) its executive officers are publicly identifiable,  </w:t>
      </w:r>
    </w:p>
    <w:p w14:paraId="04D35DAD" w14:textId="77777777" w:rsidR="0087466B" w:rsidRPr="00DA7B5B" w:rsidRDefault="0087466B" w:rsidP="0087466B">
      <w:pPr>
        <w:spacing w:after="0"/>
        <w:jc w:val="both"/>
        <w:rPr>
          <w:rFonts w:ascii="Garamond" w:eastAsia="Calibri" w:hAnsi="Garamond" w:cs="Times New Roman"/>
          <w:color w:val="4C6372"/>
          <w:kern w:val="0"/>
          <w:lang w:val="en-US"/>
          <w14:ligatures w14:val="none"/>
        </w:rPr>
      </w:pPr>
      <w:proofErr w:type="spellStart"/>
      <w:r w:rsidRPr="00DA7B5B">
        <w:rPr>
          <w:rFonts w:ascii="Garamond" w:eastAsia="Calibri" w:hAnsi="Garamond" w:cs="Times New Roman"/>
          <w:color w:val="4C6372"/>
          <w:kern w:val="0"/>
          <w:lang w:val="en-US"/>
          <w14:ligatures w14:val="none"/>
        </w:rPr>
        <w:t>cb</w:t>
      </w:r>
      <w:proofErr w:type="spellEnd"/>
      <w:r w:rsidRPr="00DA7B5B">
        <w:rPr>
          <w:rFonts w:ascii="Garamond" w:eastAsia="Calibri" w:hAnsi="Garamond" w:cs="Times New Roman"/>
          <w:color w:val="4C6372"/>
          <w:kern w:val="0"/>
          <w:lang w:val="en-US"/>
          <w14:ligatures w14:val="none"/>
        </w:rPr>
        <w:t xml:space="preserve">) the civil society organization or water association, as well as its senior officers, do not hold a stake exceeding 25% in a non-transparent entity,  </w:t>
      </w:r>
    </w:p>
    <w:p w14:paraId="3BBD70E4" w14:textId="77777777" w:rsidR="0087466B" w:rsidRPr="00DA7B5B" w:rsidRDefault="0087466B" w:rsidP="0087466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cc) its registered office is in a Member State of the European Union, a State party to the Agreement on the European Economic Area, a Member State of the Organization for Economic Cooperation and Development, or a State with which Hungary has a double taxation treaty. </w:t>
      </w:r>
    </w:p>
    <w:p w14:paraId="6DA0B9C3" w14:textId="77777777" w:rsidR="0087466B" w:rsidRPr="00DA7B5B" w:rsidRDefault="0087466B" w:rsidP="0087466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*Please underline the applicable option! </w:t>
      </w:r>
    </w:p>
    <w:p w14:paraId="4A034D00" w14:textId="77777777" w:rsidR="0087466B" w:rsidRPr="00DA7B5B" w:rsidRDefault="0087466B" w:rsidP="0087466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I acknowledge that, for the purpose of verifying this condition, the obligor is entitled, until the statute of limitations on claims arising from the contract expires, to process the data specified in Section 55 of the </w:t>
      </w:r>
      <w:proofErr w:type="spellStart"/>
      <w:r w:rsidRPr="00DA7B5B">
        <w:rPr>
          <w:rFonts w:ascii="Garamond" w:eastAsia="Calibri" w:hAnsi="Garamond" w:cs="Times New Roman"/>
          <w:color w:val="4C6372"/>
          <w:kern w:val="0"/>
          <w:lang w:val="en-US"/>
          <w14:ligatures w14:val="none"/>
        </w:rPr>
        <w:t>Áht</w:t>
      </w:r>
      <w:proofErr w:type="spellEnd"/>
      <w:r w:rsidRPr="00DA7B5B">
        <w:rPr>
          <w:rFonts w:ascii="Garamond" w:eastAsia="Calibri" w:hAnsi="Garamond" w:cs="Times New Roman"/>
          <w:color w:val="4C6372"/>
          <w:kern w:val="0"/>
          <w:lang w:val="en-US"/>
          <w14:ligatures w14:val="none"/>
        </w:rPr>
        <w:t xml:space="preserve">. relating to the transparency of legal entities or an organization without legal personality, in connection </w:t>
      </w:r>
    </w:p>
    <w:p w14:paraId="7BADC6D9" w14:textId="77777777" w:rsidR="0087466B" w:rsidRPr="00DA7B5B" w:rsidRDefault="0087466B" w:rsidP="0087466B">
      <w:pPr>
        <w:spacing w:after="0"/>
        <w:jc w:val="both"/>
        <w:rPr>
          <w:rFonts w:ascii="Garamond" w:eastAsia="Calibri" w:hAnsi="Garamond" w:cs="Times New Roman"/>
          <w:color w:val="4C6372"/>
          <w:kern w:val="0"/>
          <w:lang w:val="en-US"/>
          <w14:ligatures w14:val="none"/>
        </w:rPr>
      </w:pPr>
    </w:p>
    <w:p w14:paraId="54B26878" w14:textId="77777777" w:rsidR="0087466B" w:rsidRPr="00DA7B5B" w:rsidRDefault="0087466B" w:rsidP="0087466B">
      <w:pPr>
        <w:spacing w:after="0"/>
        <w:jc w:val="both"/>
        <w:rPr>
          <w:rFonts w:ascii="Garamond" w:eastAsia="Calibri" w:hAnsi="Garamond" w:cs="Times New Roman"/>
          <w:color w:val="4C6372"/>
          <w:kern w:val="0"/>
          <w:lang w:val="en-US"/>
          <w14:ligatures w14:val="none"/>
        </w:rPr>
      </w:pPr>
    </w:p>
    <w:p w14:paraId="5B5EA453" w14:textId="77777777" w:rsidR="0087466B" w:rsidRPr="00DA7B5B" w:rsidRDefault="0087466B" w:rsidP="0087466B">
      <w:pPr>
        <w:spacing w:after="0"/>
        <w:jc w:val="both"/>
        <w:rPr>
          <w:rFonts w:ascii="Garamond" w:eastAsia="Calibri" w:hAnsi="Garamond" w:cs="Times New Roman"/>
          <w:color w:val="4C6372"/>
          <w:kern w:val="0"/>
          <w:lang w:val="en-US"/>
          <w14:ligatures w14:val="none"/>
        </w:rPr>
      </w:pPr>
      <w:proofErr w:type="gramStart"/>
      <w:r w:rsidRPr="00DA7B5B">
        <w:rPr>
          <w:rFonts w:ascii="Garamond" w:eastAsia="Calibri" w:hAnsi="Garamond" w:cs="Times New Roman"/>
          <w:color w:val="4C6372"/>
          <w:kern w:val="0"/>
          <w:lang w:val="en-US"/>
          <w14:ligatures w14:val="none"/>
        </w:rPr>
        <w:t>with</w:t>
      </w:r>
      <w:proofErr w:type="gramEnd"/>
      <w:r w:rsidRPr="00DA7B5B">
        <w:rPr>
          <w:rFonts w:ascii="Garamond" w:eastAsia="Calibri" w:hAnsi="Garamond" w:cs="Times New Roman"/>
          <w:color w:val="4C6372"/>
          <w:kern w:val="0"/>
          <w:lang w:val="en-US"/>
          <w14:ligatures w14:val="none"/>
        </w:rPr>
        <w:t xml:space="preserve"> the transparency of such entities, provided that where Section 55 refers to a beneficiary, this shall be understood to mean a legal entity or an organization without legal personality.  </w:t>
      </w:r>
    </w:p>
    <w:p w14:paraId="58D2F119" w14:textId="77777777" w:rsidR="0087466B" w:rsidRPr="00DA7B5B" w:rsidRDefault="0087466B" w:rsidP="0087466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Aware of my criminal liability, I hereby declare that the data I have provided are true and accurate, and I will immediately notify the Director General of the National Archives of Hungary of any changes in the legal status of the organization I represent.</w:t>
      </w:r>
    </w:p>
    <w:p w14:paraId="2F7829F8" w14:textId="77777777" w:rsidR="0087466B" w:rsidRPr="00DA7B5B" w:rsidRDefault="0087466B" w:rsidP="0087466B">
      <w:pPr>
        <w:spacing w:after="0"/>
        <w:jc w:val="both"/>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I hereby declare that, based on the founding (incorporation) document of the organization I represent and the document certifying its registration in accordance with applicable law, I am authorized to represent the organization (and to sign on its behalf). </w:t>
      </w:r>
    </w:p>
    <w:p w14:paraId="2FEED96D" w14:textId="77777777" w:rsidR="0087466B" w:rsidRPr="00DA7B5B" w:rsidRDefault="0087466B" w:rsidP="0087466B">
      <w:pPr>
        <w:spacing w:after="0"/>
        <w:jc w:val="both"/>
        <w:rPr>
          <w:rFonts w:ascii="Garamond" w:eastAsia="Calibri" w:hAnsi="Garamond" w:cs="Times New Roman"/>
          <w:color w:val="4C6372"/>
          <w:kern w:val="0"/>
          <w:lang w:val="en-US"/>
          <w14:ligatures w14:val="none"/>
        </w:rPr>
      </w:pPr>
    </w:p>
    <w:p w14:paraId="7917E543" w14:textId="77777777" w:rsidR="0087466B" w:rsidRPr="00DA7B5B" w:rsidRDefault="0087466B" w:rsidP="0087466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Place and date: </w:t>
      </w:r>
    </w:p>
    <w:p w14:paraId="24C34429" w14:textId="77777777" w:rsidR="0087466B" w:rsidRPr="00DA7B5B" w:rsidRDefault="0087466B" w:rsidP="0087466B">
      <w:pPr>
        <w:spacing w:after="0"/>
        <w:rPr>
          <w:rFonts w:ascii="Garamond" w:eastAsia="Calibri" w:hAnsi="Garamond" w:cs="Times New Roman"/>
          <w:color w:val="4C6372"/>
          <w:kern w:val="0"/>
          <w:lang w:val="en-US"/>
          <w14:ligatures w14:val="none"/>
        </w:rPr>
      </w:pPr>
    </w:p>
    <w:p w14:paraId="721AA671" w14:textId="77777777" w:rsidR="0087466B" w:rsidRPr="00DA7B5B" w:rsidRDefault="0087466B" w:rsidP="0087466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w:t>
      </w:r>
    </w:p>
    <w:p w14:paraId="706BF7C2" w14:textId="6B073F16" w:rsidR="0087466B" w:rsidRPr="00DA7B5B" w:rsidRDefault="0087466B" w:rsidP="0087466B">
      <w:pPr>
        <w:spacing w:after="0"/>
        <w:rPr>
          <w:rFonts w:ascii="Garamond" w:eastAsia="Calibri" w:hAnsi="Garamond" w:cs="Times New Roman"/>
          <w:color w:val="4C6372"/>
          <w:kern w:val="0"/>
          <w:lang w:val="en-US"/>
          <w14:ligatures w14:val="none"/>
        </w:rPr>
      </w:pPr>
      <w:r w:rsidRPr="00DA7B5B">
        <w:rPr>
          <w:rFonts w:ascii="Garamond" w:eastAsia="Calibri" w:hAnsi="Garamond" w:cs="Times New Roman"/>
          <w:color w:val="4C6372"/>
          <w:kern w:val="0"/>
          <w:lang w:val="en-US"/>
          <w14:ligatures w14:val="none"/>
        </w:rPr>
        <w:t xml:space="preserve"> Authorized signature (signature, stamp)</w:t>
      </w:r>
    </w:p>
    <w:p w14:paraId="260E756B" w14:textId="77777777" w:rsidR="00EE7087" w:rsidRDefault="00EE7087"/>
    <w:sectPr w:rsidR="00EE708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6A26" w14:textId="77777777" w:rsidR="00E82C88" w:rsidRDefault="00E82C88" w:rsidP="0087466B">
      <w:pPr>
        <w:spacing w:after="0" w:line="240" w:lineRule="auto"/>
      </w:pPr>
      <w:r>
        <w:separator/>
      </w:r>
    </w:p>
  </w:endnote>
  <w:endnote w:type="continuationSeparator" w:id="0">
    <w:p w14:paraId="08CD8D57" w14:textId="77777777" w:rsidR="00E82C88" w:rsidRDefault="00E82C88" w:rsidP="0087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28F42" w14:textId="77777777" w:rsidR="00E82C88" w:rsidRDefault="00E82C88" w:rsidP="0087466B">
      <w:pPr>
        <w:spacing w:after="0" w:line="240" w:lineRule="auto"/>
      </w:pPr>
      <w:r>
        <w:separator/>
      </w:r>
    </w:p>
  </w:footnote>
  <w:footnote w:type="continuationSeparator" w:id="0">
    <w:p w14:paraId="1B91465A" w14:textId="77777777" w:rsidR="00E82C88" w:rsidRDefault="00E82C88" w:rsidP="00874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F7E" w14:textId="50A405A2" w:rsidR="0087466B" w:rsidRDefault="0087466B" w:rsidP="0087466B">
    <w:pPr>
      <w:pStyle w:val="lfej"/>
      <w:tabs>
        <w:tab w:val="clear" w:pos="4536"/>
        <w:tab w:val="clear" w:pos="9072"/>
        <w:tab w:val="left" w:pos="3770"/>
      </w:tabs>
    </w:pPr>
    <w:r>
      <w:tab/>
    </w:r>
    <w:r>
      <w:rPr>
        <w:noProof/>
      </w:rPr>
      <w:drawing>
        <wp:inline distT="0" distB="0" distL="0" distR="0" wp14:anchorId="553F324F" wp14:editId="1E80DCD1">
          <wp:extent cx="1274445" cy="396240"/>
          <wp:effectExtent l="0" t="0" r="1905" b="3810"/>
          <wp:docPr id="136562912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3962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6B"/>
    <w:rsid w:val="002811CE"/>
    <w:rsid w:val="00697145"/>
    <w:rsid w:val="00712551"/>
    <w:rsid w:val="0087466B"/>
    <w:rsid w:val="00A079F3"/>
    <w:rsid w:val="00E82C88"/>
    <w:rsid w:val="00EE7087"/>
    <w:rsid w:val="00F325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1F0AD"/>
  <w15:chartTrackingRefBased/>
  <w15:docId w15:val="{386E6B88-B8B7-45FD-91E0-EF9F7BF2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7466B"/>
  </w:style>
  <w:style w:type="paragraph" w:styleId="Cmsor1">
    <w:name w:val="heading 1"/>
    <w:basedOn w:val="Norml"/>
    <w:next w:val="Norml"/>
    <w:link w:val="Cmsor1Char"/>
    <w:uiPriority w:val="9"/>
    <w:qFormat/>
    <w:rsid w:val="00874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874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87466B"/>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87466B"/>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87466B"/>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7466B"/>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7466B"/>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7466B"/>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7466B"/>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7466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7466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7466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7466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7466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7466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7466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7466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7466B"/>
    <w:rPr>
      <w:rFonts w:eastAsiaTheme="majorEastAsia" w:cstheme="majorBidi"/>
      <w:color w:val="272727" w:themeColor="text1" w:themeTint="D8"/>
    </w:rPr>
  </w:style>
  <w:style w:type="paragraph" w:styleId="Cm">
    <w:name w:val="Title"/>
    <w:basedOn w:val="Norml"/>
    <w:next w:val="Norml"/>
    <w:link w:val="CmChar"/>
    <w:uiPriority w:val="10"/>
    <w:qFormat/>
    <w:rsid w:val="00874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7466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7466B"/>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7466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7466B"/>
    <w:pPr>
      <w:spacing w:before="160"/>
      <w:jc w:val="center"/>
    </w:pPr>
    <w:rPr>
      <w:i/>
      <w:iCs/>
      <w:color w:val="404040" w:themeColor="text1" w:themeTint="BF"/>
    </w:rPr>
  </w:style>
  <w:style w:type="character" w:customStyle="1" w:styleId="IdzetChar">
    <w:name w:val="Idézet Char"/>
    <w:basedOn w:val="Bekezdsalapbettpusa"/>
    <w:link w:val="Idzet"/>
    <w:uiPriority w:val="29"/>
    <w:rsid w:val="0087466B"/>
    <w:rPr>
      <w:i/>
      <w:iCs/>
      <w:color w:val="404040" w:themeColor="text1" w:themeTint="BF"/>
    </w:rPr>
  </w:style>
  <w:style w:type="paragraph" w:styleId="Listaszerbekezds">
    <w:name w:val="List Paragraph"/>
    <w:basedOn w:val="Norml"/>
    <w:uiPriority w:val="34"/>
    <w:qFormat/>
    <w:rsid w:val="0087466B"/>
    <w:pPr>
      <w:ind w:left="720"/>
      <w:contextualSpacing/>
    </w:pPr>
  </w:style>
  <w:style w:type="character" w:styleId="Erskiemels">
    <w:name w:val="Intense Emphasis"/>
    <w:basedOn w:val="Bekezdsalapbettpusa"/>
    <w:uiPriority w:val="21"/>
    <w:qFormat/>
    <w:rsid w:val="0087466B"/>
    <w:rPr>
      <w:i/>
      <w:iCs/>
      <w:color w:val="0F4761" w:themeColor="accent1" w:themeShade="BF"/>
    </w:rPr>
  </w:style>
  <w:style w:type="paragraph" w:styleId="Kiemeltidzet">
    <w:name w:val="Intense Quote"/>
    <w:basedOn w:val="Norml"/>
    <w:next w:val="Norml"/>
    <w:link w:val="KiemeltidzetChar"/>
    <w:uiPriority w:val="30"/>
    <w:qFormat/>
    <w:rsid w:val="00874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7466B"/>
    <w:rPr>
      <w:i/>
      <w:iCs/>
      <w:color w:val="0F4761" w:themeColor="accent1" w:themeShade="BF"/>
    </w:rPr>
  </w:style>
  <w:style w:type="character" w:styleId="Ershivatkozs">
    <w:name w:val="Intense Reference"/>
    <w:basedOn w:val="Bekezdsalapbettpusa"/>
    <w:uiPriority w:val="32"/>
    <w:qFormat/>
    <w:rsid w:val="0087466B"/>
    <w:rPr>
      <w:b/>
      <w:bCs/>
      <w:smallCaps/>
      <w:color w:val="0F4761" w:themeColor="accent1" w:themeShade="BF"/>
      <w:spacing w:val="5"/>
    </w:rPr>
  </w:style>
  <w:style w:type="paragraph" w:styleId="lfej">
    <w:name w:val="header"/>
    <w:basedOn w:val="Norml"/>
    <w:link w:val="lfejChar"/>
    <w:uiPriority w:val="99"/>
    <w:unhideWhenUsed/>
    <w:rsid w:val="0087466B"/>
    <w:pPr>
      <w:tabs>
        <w:tab w:val="center" w:pos="4536"/>
        <w:tab w:val="right" w:pos="9072"/>
      </w:tabs>
      <w:spacing w:after="0" w:line="240" w:lineRule="auto"/>
    </w:pPr>
  </w:style>
  <w:style w:type="character" w:customStyle="1" w:styleId="lfejChar">
    <w:name w:val="Élőfej Char"/>
    <w:basedOn w:val="Bekezdsalapbettpusa"/>
    <w:link w:val="lfej"/>
    <w:uiPriority w:val="99"/>
    <w:rsid w:val="0087466B"/>
  </w:style>
  <w:style w:type="paragraph" w:styleId="llb">
    <w:name w:val="footer"/>
    <w:basedOn w:val="Norml"/>
    <w:link w:val="llbChar"/>
    <w:uiPriority w:val="99"/>
    <w:unhideWhenUsed/>
    <w:rsid w:val="0087466B"/>
    <w:pPr>
      <w:tabs>
        <w:tab w:val="center" w:pos="4536"/>
        <w:tab w:val="right" w:pos="9072"/>
      </w:tabs>
      <w:spacing w:after="0" w:line="240" w:lineRule="auto"/>
    </w:pPr>
  </w:style>
  <w:style w:type="character" w:customStyle="1" w:styleId="llbChar">
    <w:name w:val="Élőláb Char"/>
    <w:basedOn w:val="Bekezdsalapbettpusa"/>
    <w:link w:val="llb"/>
    <w:uiPriority w:val="99"/>
    <w:rsid w:val="00874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494</Words>
  <Characters>3415</Characters>
  <Application>Microsoft Office Word</Application>
  <DocSecurity>0</DocSecurity>
  <Lines>28</Lines>
  <Paragraphs>7</Paragraphs>
  <ScaleCrop>false</ScaleCrop>
  <Company>Magyar Nemzeti Levéltár</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Anikó</dc:creator>
  <cp:keywords/>
  <dc:description/>
  <cp:lastModifiedBy>Schmidt Anikó</cp:lastModifiedBy>
  <cp:revision>2</cp:revision>
  <dcterms:created xsi:type="dcterms:W3CDTF">2026-05-18T13:22:00Z</dcterms:created>
  <dcterms:modified xsi:type="dcterms:W3CDTF">2026-05-18T13:52:00Z</dcterms:modified>
</cp:coreProperties>
</file>