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8437" w14:textId="77777777" w:rsidR="00C60727" w:rsidRPr="00DA7B5B" w:rsidRDefault="00C60727" w:rsidP="00C60727">
      <w:pPr>
        <w:spacing w:before="120" w:after="120"/>
        <w:jc w:val="right"/>
        <w:rPr>
          <w:rFonts w:ascii="Garamond" w:eastAsia="Calibri" w:hAnsi="Garamond" w:cs="Times New Roman"/>
          <w:i/>
          <w:iCs/>
          <w:color w:val="4C6372"/>
          <w:kern w:val="0"/>
          <w14:ligatures w14:val="none"/>
        </w:rPr>
      </w:pPr>
      <w:r w:rsidRPr="00DA7B5B">
        <w:rPr>
          <w:rFonts w:ascii="Garamond" w:eastAsia="Calibri" w:hAnsi="Garamond" w:cs="Times New Roman"/>
          <w:i/>
          <w:iCs/>
          <w:color w:val="4C6372"/>
          <w:kern w:val="0"/>
          <w14:ligatures w14:val="none"/>
        </w:rPr>
        <w:t>Appendix 16.</w:t>
      </w:r>
    </w:p>
    <w:p w14:paraId="4399D0ED" w14:textId="77777777" w:rsidR="00C60727" w:rsidRPr="00DA7B5B" w:rsidRDefault="00C60727" w:rsidP="00C60727">
      <w:pPr>
        <w:spacing w:before="120" w:after="120"/>
        <w:jc w:val="right"/>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Reference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w:t>
      </w:r>
    </w:p>
    <w:p w14:paraId="7EF0EE9C" w14:textId="77777777" w:rsidR="00C60727" w:rsidRPr="00DA7B5B" w:rsidRDefault="00C60727" w:rsidP="00C60727">
      <w:pPr>
        <w:spacing w:after="0"/>
        <w:rPr>
          <w:rFonts w:ascii="Garamond" w:eastAsia="Calibri" w:hAnsi="Garamond" w:cs="Times New Roman"/>
          <w:b/>
          <w:bCs/>
          <w:color w:val="4C6372"/>
          <w:kern w:val="0"/>
          <w:lang w:val="en-US"/>
          <w14:ligatures w14:val="none"/>
        </w:rPr>
      </w:pPr>
    </w:p>
    <w:p w14:paraId="7BFED7B2" w14:textId="77777777" w:rsidR="00C60727" w:rsidRPr="00DA7B5B" w:rsidRDefault="00C60727" w:rsidP="00C60727">
      <w:pPr>
        <w:spacing w:after="0"/>
        <w:jc w:val="center"/>
        <w:rPr>
          <w:rFonts w:ascii="Garamond" w:eastAsia="Calibri" w:hAnsi="Garamond" w:cs="Times New Roman"/>
          <w:b/>
          <w:bCs/>
          <w:color w:val="4C6372"/>
          <w:kern w:val="0"/>
          <w:lang w:val="en-US"/>
          <w14:ligatures w14:val="none"/>
        </w:rPr>
      </w:pPr>
    </w:p>
    <w:p w14:paraId="7AA5BFC5" w14:textId="77777777" w:rsidR="00C60727" w:rsidRPr="00DA7B5B" w:rsidRDefault="00C60727" w:rsidP="00C60727">
      <w:pPr>
        <w:spacing w:after="0"/>
        <w:jc w:val="center"/>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DATA PROTECTION NOTICE</w:t>
      </w:r>
    </w:p>
    <w:p w14:paraId="43BAEF5D" w14:textId="77777777" w:rsidR="00C60727" w:rsidRPr="00DA7B5B" w:rsidRDefault="00C60727" w:rsidP="00C60727">
      <w:pPr>
        <w:spacing w:after="0"/>
        <w:jc w:val="center"/>
        <w:rPr>
          <w:rFonts w:ascii="Garamond" w:eastAsia="Calibri" w:hAnsi="Garamond" w:cs="Times New Roman"/>
          <w:color w:val="4C6372"/>
          <w:kern w:val="0"/>
          <w:lang w:val="en-US"/>
          <w14:ligatures w14:val="none"/>
        </w:rPr>
      </w:pPr>
    </w:p>
    <w:p w14:paraId="757D93EE"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Regarding the processing of personal data concerning the donors/depositors of private documents of lasting value accepted by the National Archives of Hungary pursuant to statutory authorization   </w:t>
      </w:r>
    </w:p>
    <w:p w14:paraId="6DA106CC"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(1)    Please be advised that personal data collected from the donor during the transfer of documents to the National Archives of Hungary for the purposes of appraisal, donation, sale, or deposit will be processed in accordance with the provisions of this notice. </w:t>
      </w:r>
    </w:p>
    <w:p w14:paraId="558EAB55"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i</w:t>
      </w:r>
      <w:proofErr w:type="spellEnd"/>
      <w:r w:rsidRPr="00DA7B5B">
        <w:rPr>
          <w:rFonts w:ascii="Garamond" w:eastAsia="Calibri" w:hAnsi="Garamond" w:cs="Times New Roman"/>
          <w:color w:val="4C6372"/>
          <w:kern w:val="0"/>
          <w:lang w:val="en-US"/>
          <w14:ligatures w14:val="none"/>
        </w:rPr>
        <w:t xml:space="preserve">)    Data Controller: The controller of your personal data is the National Archives of Hungary (Headquarters: 1014 Budapest, Bécsi </w:t>
      </w:r>
      <w:proofErr w:type="spellStart"/>
      <w:r w:rsidRPr="00DA7B5B">
        <w:rPr>
          <w:rFonts w:ascii="Garamond" w:eastAsia="Calibri" w:hAnsi="Garamond" w:cs="Times New Roman"/>
          <w:color w:val="4C6372"/>
          <w:kern w:val="0"/>
          <w:lang w:val="en-US"/>
          <w14:ligatures w14:val="none"/>
        </w:rPr>
        <w:t>kapu</w:t>
      </w:r>
      <w:proofErr w:type="spellEnd"/>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tér</w:t>
      </w:r>
      <w:proofErr w:type="spellEnd"/>
      <w:r w:rsidRPr="00DA7B5B">
        <w:rPr>
          <w:rFonts w:ascii="Garamond" w:eastAsia="Calibri" w:hAnsi="Garamond" w:cs="Times New Roman"/>
          <w:color w:val="4C6372"/>
          <w:kern w:val="0"/>
          <w:lang w:val="en-US"/>
          <w14:ligatures w14:val="none"/>
        </w:rPr>
        <w:t xml:space="preserve"> 2-4., </w:t>
      </w:r>
      <w:proofErr w:type="spellStart"/>
      <w:r w:rsidRPr="00DA7B5B">
        <w:rPr>
          <w:rFonts w:ascii="Garamond" w:eastAsia="Calibri" w:hAnsi="Garamond" w:cs="Times New Roman"/>
          <w:color w:val="4C6372"/>
          <w:kern w:val="0"/>
          <w:lang w:val="en-US"/>
          <w14:ligatures w14:val="none"/>
        </w:rPr>
        <w:t>tel</w:t>
      </w:r>
      <w:proofErr w:type="spellEnd"/>
      <w:r w:rsidRPr="00DA7B5B">
        <w:rPr>
          <w:rFonts w:ascii="Garamond" w:eastAsia="Calibri" w:hAnsi="Garamond" w:cs="Times New Roman"/>
          <w:color w:val="4C6372"/>
          <w:kern w:val="0"/>
          <w:lang w:val="en-US"/>
          <w14:ligatures w14:val="none"/>
        </w:rPr>
        <w:t xml:space="preserve">: +36 1 225 2883; e-mail: </w:t>
      </w:r>
      <w:hyperlink r:id="rId6">
        <w:r w:rsidRPr="00DA7B5B">
          <w:rPr>
            <w:rFonts w:ascii="Garamond" w:eastAsia="Calibri" w:hAnsi="Garamond" w:cs="Times New Roman"/>
            <w:color w:val="0563C1"/>
            <w:kern w:val="0"/>
            <w:u w:val="single"/>
            <w:lang w:val="en-US"/>
            <w14:ligatures w14:val="none"/>
          </w:rPr>
          <w:t>adatvedelem@mnl.gov.hu</w:t>
        </w:r>
      </w:hyperlink>
      <w:r w:rsidRPr="00DA7B5B">
        <w:rPr>
          <w:rFonts w:ascii="Garamond" w:eastAsia="Calibri" w:hAnsi="Garamond" w:cs="Times New Roman"/>
          <w:color w:val="4C6372"/>
          <w:kern w:val="0"/>
          <w:lang w:val="en-US"/>
          <w14:ligatures w14:val="none"/>
        </w:rPr>
        <w:t xml:space="preserve"> – “Data Controller”). </w:t>
      </w:r>
    </w:p>
    <w:p w14:paraId="5D4FB305"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(ii)    Data Protection Officer: The Data Controller has a Data Protection Officer whom you may contact directly regarding data protection matters in accordance with applicable laws. The Data Protection Officer is Dr. Antal Horváth (address: 1015 Budapest, </w:t>
      </w:r>
      <w:proofErr w:type="spellStart"/>
      <w:r w:rsidRPr="00DA7B5B">
        <w:rPr>
          <w:rFonts w:ascii="Garamond" w:eastAsia="Calibri" w:hAnsi="Garamond" w:cs="Times New Roman"/>
          <w:color w:val="4C6372"/>
          <w:kern w:val="0"/>
          <w:lang w:val="en-US"/>
          <w14:ligatures w14:val="none"/>
        </w:rPr>
        <w:t>Hattyú</w:t>
      </w:r>
      <w:proofErr w:type="spellEnd"/>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utca</w:t>
      </w:r>
      <w:proofErr w:type="spellEnd"/>
      <w:r w:rsidRPr="00DA7B5B">
        <w:rPr>
          <w:rFonts w:ascii="Garamond" w:eastAsia="Calibri" w:hAnsi="Garamond" w:cs="Times New Roman"/>
          <w:color w:val="4C6372"/>
          <w:kern w:val="0"/>
          <w:lang w:val="en-US"/>
          <w14:ligatures w14:val="none"/>
        </w:rPr>
        <w:t xml:space="preserve"> 16, IV. 2., email: </w:t>
      </w:r>
      <w:hyperlink r:id="rId7">
        <w:r w:rsidRPr="00DA7B5B">
          <w:rPr>
            <w:rFonts w:ascii="Garamond" w:eastAsia="Calibri" w:hAnsi="Garamond" w:cs="Times New Roman"/>
            <w:color w:val="0563C1"/>
            <w:kern w:val="0"/>
            <w:u w:val="single"/>
            <w:lang w:val="en-US"/>
            <w14:ligatures w14:val="none"/>
          </w:rPr>
          <w:t>adatvedelem@mnl.gov.hu</w:t>
        </w:r>
      </w:hyperlink>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tel</w:t>
      </w:r>
      <w:proofErr w:type="spellEnd"/>
      <w:r w:rsidRPr="00DA7B5B">
        <w:rPr>
          <w:rFonts w:ascii="Garamond" w:eastAsia="Calibri" w:hAnsi="Garamond" w:cs="Times New Roman"/>
          <w:color w:val="4C6372"/>
          <w:kern w:val="0"/>
          <w:lang w:val="en-US"/>
          <w14:ligatures w14:val="none"/>
        </w:rPr>
        <w:t xml:space="preserve">: +36 20 911 9098).  </w:t>
      </w:r>
    </w:p>
    <w:p w14:paraId="5593AA2C"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(iii)    Purpose of data processing: Verification of the origin of documents received by the Data Controller for the purposes of purchase, gift, deposit, or appraisal, and verification of the legal basis for their transfer, as well as to fulfill the obligations specified in the deposit or gift agreement; furthermore, for record-keeping purposes and to ensure the searchability of the documents, to include the name of the seller/depositor/donor in the Data Controller’s databases alongside the description of the documents.  </w:t>
      </w:r>
    </w:p>
    <w:p w14:paraId="1CF42E48"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(iv)    Legal basis for data processing: The National Archives of Hungary processes personal data in accordance with Regulation (EU) 2016/679 (GDPR) and Hungarian law: compliance with a legal obligation under Article 6(1)(c) of the Regulation, as set forth in Section 3(s), Section 13(b), Section 33(3) of Act LXVI of 1995 on Public Records, Public Archives, and the Protection of Private Archival Materials, and Sections 13–15 of EMMI Decree No. 27/2015 (V.27.) on Professional Requirements Related to the Activities of Public Archives and Public Private Archives; </w:t>
      </w:r>
    </w:p>
    <w:p w14:paraId="5EA040E5"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furthermore, the performance of the contract pursuant to Article 6(1) (b) in the case of the conclusion of donation and deposit agreements, the processing of personal data of third parties provided within the framework of restrictions on access to information is necessary for the performance of a task carried out in the public interest pursuant to Article 6(1)(e) of the Regulation.  </w:t>
      </w:r>
    </w:p>
    <w:p w14:paraId="44E668A2"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(v)    Recipients of personal data (transfer): The Data Controller does not transfer the processed personal data to third parties.  </w:t>
      </w:r>
    </w:p>
    <w:p w14:paraId="5648E7B7"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(vi)    Data transfer outside the EU: The Data Controller does not transfer the collected personal data to a third country or to an international organization.  </w:t>
      </w:r>
    </w:p>
    <w:p w14:paraId="45EE41A7"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(2)    Additional information regarding the protection of natural persons </w:t>
      </w:r>
      <w:proofErr w:type="gramStart"/>
      <w:r w:rsidRPr="00DA7B5B">
        <w:rPr>
          <w:rFonts w:ascii="Garamond" w:eastAsia="Calibri" w:hAnsi="Garamond" w:cs="Times New Roman"/>
          <w:color w:val="4C6372"/>
          <w:kern w:val="0"/>
          <w:lang w:val="en-US"/>
          <w14:ligatures w14:val="none"/>
        </w:rPr>
        <w:t>with regard to</w:t>
      </w:r>
      <w:proofErr w:type="gramEnd"/>
      <w:r w:rsidRPr="00DA7B5B">
        <w:rPr>
          <w:rFonts w:ascii="Garamond" w:eastAsia="Calibri" w:hAnsi="Garamond" w:cs="Times New Roman"/>
          <w:color w:val="4C6372"/>
          <w:kern w:val="0"/>
          <w:lang w:val="en-US"/>
          <w14:ligatures w14:val="none"/>
        </w:rPr>
        <w:t xml:space="preserve"> the processing of personal data and on the free movement of such data, and repealing Directive 95/46/EC, as set forth in Regulation (EU) 2016/679 of the EUROPEAN PARLIAMENT AND OF THE COUNCIL (“Regulation”) pursuant to Article 13(2)  </w:t>
      </w:r>
    </w:p>
    <w:p w14:paraId="60598C44"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w:t>
      </w:r>
      <w:proofErr w:type="spellStart"/>
      <w:r w:rsidRPr="00DA7B5B">
        <w:rPr>
          <w:rFonts w:ascii="Garamond" w:eastAsia="Calibri" w:hAnsi="Garamond" w:cs="Times New Roman"/>
          <w:color w:val="4C6372"/>
          <w:kern w:val="0"/>
          <w:lang w:val="en-US"/>
          <w14:ligatures w14:val="none"/>
        </w:rPr>
        <w:t>i</w:t>
      </w:r>
      <w:proofErr w:type="spellEnd"/>
      <w:r w:rsidRPr="00DA7B5B">
        <w:rPr>
          <w:rFonts w:ascii="Garamond" w:eastAsia="Calibri" w:hAnsi="Garamond" w:cs="Times New Roman"/>
          <w:color w:val="4C6372"/>
          <w:kern w:val="0"/>
          <w:lang w:val="en-US"/>
          <w14:ligatures w14:val="none"/>
        </w:rPr>
        <w:t xml:space="preserve">)    Retention period for personal data: The Data Controller retains the collected personal data in its own records for 15 years, after which it is archived as part of the archival collection for purposes of public interest.  </w:t>
      </w:r>
    </w:p>
    <w:p w14:paraId="6666FC6B"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(ii)    Information regarding your rights in connection with the processing of your personal data: As the data subject whose personal data is processed by the Data Controller, you may request from the Data Controller access to your personal data, its rectification, and—subject to the cases and exceptions specified in Article 17 of the Regulation—the erasure of the data or the restriction of its processing, and you may object to the processing of your personal data. </w:t>
      </w:r>
    </w:p>
    <w:p w14:paraId="17EE8E68"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(iii)    Right to lodge a complaint with a supervisory authority: You may lodge a complaint regarding the processing of your personal data with the competent supervisory authority: </w:t>
      </w:r>
    </w:p>
    <w:p w14:paraId="35D9F716"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lastRenderedPageBreak/>
        <w:t>Name of the supervisory authority: National Authority for Data Protection and Freedom of Information</w:t>
      </w:r>
    </w:p>
    <w:p w14:paraId="05E8CF87"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p>
    <w:p w14:paraId="4F6E1AED"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Adress: 1055 Budapest, Falk Miksa u. 9-11.</w:t>
      </w:r>
    </w:p>
    <w:p w14:paraId="4E0BC85E"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Telephone number: +36/1-391-1400</w:t>
      </w:r>
    </w:p>
    <w:p w14:paraId="3512A8EC"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(iv)   Source of personal data: </w:t>
      </w:r>
      <w:proofErr w:type="gramStart"/>
      <w:r w:rsidRPr="00DA7B5B">
        <w:rPr>
          <w:rFonts w:ascii="Garamond" w:eastAsia="Calibri" w:hAnsi="Garamond" w:cs="Times New Roman"/>
          <w:color w:val="4C6372"/>
          <w:kern w:val="0"/>
          <w:lang w:val="en-US"/>
          <w14:ligatures w14:val="none"/>
        </w:rPr>
        <w:t>In the course of</w:t>
      </w:r>
      <w:proofErr w:type="gramEnd"/>
      <w:r w:rsidRPr="00DA7B5B">
        <w:rPr>
          <w:rFonts w:ascii="Garamond" w:eastAsia="Calibri" w:hAnsi="Garamond" w:cs="Times New Roman"/>
          <w:color w:val="4C6372"/>
          <w:kern w:val="0"/>
          <w:lang w:val="en-US"/>
          <w14:ligatures w14:val="none"/>
        </w:rPr>
        <w:t xml:space="preserve"> data processing, the Data Controller processes the personal data you provide; it does not process data obtained from publicly available sources in connection with the transfer of documents.</w:t>
      </w:r>
    </w:p>
    <w:p w14:paraId="27E7395B"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(3)    The scope of personal data processed by the Data Controller</w:t>
      </w:r>
    </w:p>
    <w:p w14:paraId="6C9026CE"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The donor’s address, ID number, and other contact information (phone number or email address). </w:t>
      </w:r>
    </w:p>
    <w:p w14:paraId="712DA95D"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Information regarding the donor’s status as an owner or agent. </w:t>
      </w:r>
    </w:p>
    <w:p w14:paraId="7FC750CA"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A general description of the document or documents and their volume. </w:t>
      </w:r>
    </w:p>
    <w:p w14:paraId="1C7346E7"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The purpose of depositing the document in the archives (which may be a donation, purchase, or deposit). </w:t>
      </w:r>
    </w:p>
    <w:p w14:paraId="0D73C697"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Contact information for third parties provided within the framework of restrictions on access. </w:t>
      </w:r>
    </w:p>
    <w:p w14:paraId="2D964AF3"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undersigned </w:t>
      </w:r>
    </w:p>
    <w:p w14:paraId="79C619AD"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w:t>
      </w:r>
      <w:r w:rsidRPr="00DA7B5B">
        <w:rPr>
          <w:rFonts w:ascii="Garamond" w:eastAsia="Calibri" w:hAnsi="Garamond" w:cs="Times New Roman"/>
          <w:color w:val="4C6372"/>
          <w:kern w:val="0"/>
          <w:lang w:val="en-US"/>
          <w14:ligatures w14:val="none"/>
        </w:rPr>
        <w:br/>
        <w:t xml:space="preserve">Birth name: </w:t>
      </w:r>
    </w:p>
    <w:p w14:paraId="3FD3F40A"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Place and date of birth: Address: </w:t>
      </w:r>
    </w:p>
    <w:p w14:paraId="4145F694"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Mother’s name: </w:t>
      </w:r>
    </w:p>
    <w:p w14:paraId="34116887"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Telephone number and/or email address: </w:t>
      </w:r>
    </w:p>
    <w:p w14:paraId="1AE3D7F0"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p>
    <w:p w14:paraId="31DFE44F"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 hereby declare that I have read and understood the information provided above and acknowledge the information regarding the processing of my personal data.</w:t>
      </w:r>
    </w:p>
    <w:p w14:paraId="75468788" w14:textId="77777777" w:rsidR="00C60727" w:rsidRPr="00DA7B5B" w:rsidRDefault="00C60727" w:rsidP="00C60727">
      <w:pPr>
        <w:spacing w:after="0"/>
        <w:jc w:val="both"/>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14:ligatures w14:val="none"/>
        </w:rPr>
        <w:t>Place</w:t>
      </w:r>
      <w:proofErr w:type="spellEnd"/>
      <w:r w:rsidRPr="00DA7B5B">
        <w:rPr>
          <w:rFonts w:ascii="Garamond" w:eastAsia="Calibri" w:hAnsi="Garamond" w:cs="Times New Roman"/>
          <w:color w:val="4C6372"/>
          <w:kern w:val="0"/>
          <w14:ligatures w14:val="none"/>
        </w:rPr>
        <w:t xml:space="preserve"> and </w:t>
      </w:r>
      <w:proofErr w:type="spellStart"/>
      <w:r w:rsidRPr="00DA7B5B">
        <w:rPr>
          <w:rFonts w:ascii="Garamond" w:eastAsia="Calibri" w:hAnsi="Garamond" w:cs="Times New Roman"/>
          <w:color w:val="4C6372"/>
          <w:kern w:val="0"/>
          <w14:ligatures w14:val="none"/>
        </w:rPr>
        <w:t>date</w:t>
      </w:r>
      <w:proofErr w:type="spellEnd"/>
      <w:r w:rsidRPr="00DA7B5B">
        <w:rPr>
          <w:rFonts w:ascii="Garamond" w:eastAsia="Calibri" w:hAnsi="Garamond" w:cs="Times New Roman"/>
          <w:color w:val="4C6372"/>
          <w:kern w:val="0"/>
          <w14:ligatures w14:val="none"/>
        </w:rPr>
        <w:t xml:space="preserve"> of </w:t>
      </w:r>
      <w:proofErr w:type="spellStart"/>
      <w:r w:rsidRPr="00DA7B5B">
        <w:rPr>
          <w:rFonts w:ascii="Garamond" w:eastAsia="Calibri" w:hAnsi="Garamond" w:cs="Times New Roman"/>
          <w:color w:val="4C6372"/>
          <w:kern w:val="0"/>
          <w14:ligatures w14:val="none"/>
        </w:rPr>
        <w:t>issue</w:t>
      </w:r>
      <w:proofErr w:type="spellEnd"/>
      <w:r w:rsidRPr="00DA7B5B">
        <w:rPr>
          <w:rFonts w:ascii="Garamond" w:eastAsia="Calibri" w:hAnsi="Garamond" w:cs="Times New Roman"/>
          <w:color w:val="4C6372"/>
          <w:kern w:val="0"/>
          <w14:ligatures w14:val="none"/>
        </w:rPr>
        <w:t xml:space="preserve">: </w:t>
      </w:r>
    </w:p>
    <w:p w14:paraId="2DCA6EA2" w14:textId="77777777" w:rsidR="00C60727" w:rsidRPr="00DA7B5B" w:rsidRDefault="00C60727" w:rsidP="00C60727">
      <w:pPr>
        <w:spacing w:after="0"/>
        <w:rPr>
          <w:rFonts w:ascii="Garamond" w:eastAsia="Calibri" w:hAnsi="Garamond" w:cs="Times New Roman"/>
          <w:color w:val="4C6372"/>
          <w:kern w:val="0"/>
          <w:lang w:val="en-US"/>
          <w14:ligatures w14:val="none"/>
        </w:rPr>
      </w:pPr>
    </w:p>
    <w:p w14:paraId="4A030B00" w14:textId="77777777" w:rsidR="00C60727" w:rsidRPr="00DA7B5B" w:rsidRDefault="00C60727" w:rsidP="00C60727">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14:ligatures w14:val="none"/>
        </w:rPr>
        <w:t xml:space="preserve">……………………………… </w:t>
      </w:r>
    </w:p>
    <w:p w14:paraId="2F591580" w14:textId="087F5EBB" w:rsidR="00C60727" w:rsidRPr="00DA7B5B" w:rsidRDefault="00C60727" w:rsidP="00C60727">
      <w:pPr>
        <w:spacing w:after="0"/>
        <w:rPr>
          <w:rFonts w:ascii="Garamond" w:eastAsia="Calibri" w:hAnsi="Garamond" w:cs="Times New Roman"/>
          <w:color w:val="4C6372"/>
          <w:kern w:val="0"/>
          <w14:ligatures w14:val="none"/>
        </w:rPr>
      </w:pPr>
      <w:proofErr w:type="spellStart"/>
      <w:r w:rsidRPr="00DA7B5B">
        <w:rPr>
          <w:rFonts w:ascii="Garamond" w:eastAsia="Calibri" w:hAnsi="Garamond" w:cs="Times New Roman"/>
          <w:color w:val="4C6372"/>
          <w:kern w:val="0"/>
          <w14:ligatures w14:val="none"/>
        </w:rPr>
        <w:t>Signature</w:t>
      </w:r>
      <w:proofErr w:type="spellEnd"/>
      <w:r w:rsidRPr="00DA7B5B">
        <w:rPr>
          <w:rFonts w:ascii="Garamond" w:eastAsia="Calibri" w:hAnsi="Garamond" w:cs="Times New Roman"/>
          <w:color w:val="4C6372"/>
          <w:kern w:val="0"/>
          <w14:ligatures w14:val="none"/>
        </w:rPr>
        <w:t xml:space="preserve"> of </w:t>
      </w:r>
      <w:proofErr w:type="spellStart"/>
      <w:r w:rsidRPr="00DA7B5B">
        <w:rPr>
          <w:rFonts w:ascii="Garamond" w:eastAsia="Calibri" w:hAnsi="Garamond" w:cs="Times New Roman"/>
          <w:color w:val="4C6372"/>
          <w:kern w:val="0"/>
          <w14:ligatures w14:val="none"/>
        </w:rPr>
        <w:t>the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document</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handler</w:t>
      </w:r>
      <w:proofErr w:type="spellEnd"/>
      <w:r w:rsidRPr="00DA7B5B">
        <w:rPr>
          <w:rFonts w:ascii="Garamond" w:eastAsia="Calibri" w:hAnsi="Garamond" w:cs="Times New Roman"/>
          <w:color w:val="4C6372"/>
          <w:kern w:val="0"/>
          <w14:ligatures w14:val="none"/>
        </w:rPr>
        <w:t xml:space="preserve"> </w:t>
      </w:r>
    </w:p>
    <w:p w14:paraId="7BEAE743" w14:textId="77777777" w:rsidR="00EE7087" w:rsidRDefault="00EE7087"/>
    <w:sectPr w:rsidR="00EE708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D476" w14:textId="77777777" w:rsidR="002D69A7" w:rsidRDefault="002D69A7" w:rsidP="00C60727">
      <w:pPr>
        <w:spacing w:after="0" w:line="240" w:lineRule="auto"/>
      </w:pPr>
      <w:r>
        <w:separator/>
      </w:r>
    </w:p>
  </w:endnote>
  <w:endnote w:type="continuationSeparator" w:id="0">
    <w:p w14:paraId="516FA336" w14:textId="77777777" w:rsidR="002D69A7" w:rsidRDefault="002D69A7" w:rsidP="00C6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48E8" w14:textId="77777777" w:rsidR="002D69A7" w:rsidRDefault="002D69A7" w:rsidP="00C60727">
      <w:pPr>
        <w:spacing w:after="0" w:line="240" w:lineRule="auto"/>
      </w:pPr>
      <w:r>
        <w:separator/>
      </w:r>
    </w:p>
  </w:footnote>
  <w:footnote w:type="continuationSeparator" w:id="0">
    <w:p w14:paraId="339A810F" w14:textId="77777777" w:rsidR="002D69A7" w:rsidRDefault="002D69A7" w:rsidP="00C6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3884" w14:textId="398365E0" w:rsidR="00C60727" w:rsidRDefault="00C60727" w:rsidP="00C60727">
    <w:pPr>
      <w:pStyle w:val="lfej"/>
      <w:tabs>
        <w:tab w:val="clear" w:pos="4536"/>
        <w:tab w:val="clear" w:pos="9072"/>
        <w:tab w:val="left" w:pos="3980"/>
      </w:tabs>
    </w:pPr>
    <w:r>
      <w:tab/>
    </w:r>
    <w:r>
      <w:rPr>
        <w:noProof/>
      </w:rPr>
      <w:drawing>
        <wp:inline distT="0" distB="0" distL="0" distR="0" wp14:anchorId="67B7D882" wp14:editId="261CCA23">
          <wp:extent cx="1274445" cy="396240"/>
          <wp:effectExtent l="0" t="0" r="1905" b="3810"/>
          <wp:docPr id="133145502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27"/>
    <w:rsid w:val="002D69A7"/>
    <w:rsid w:val="00712551"/>
    <w:rsid w:val="00A079F3"/>
    <w:rsid w:val="00C60727"/>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14D7"/>
  <w15:chartTrackingRefBased/>
  <w15:docId w15:val="{D2A946DC-6D82-4D56-85BA-16118286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60727"/>
  </w:style>
  <w:style w:type="paragraph" w:styleId="Cmsor1">
    <w:name w:val="heading 1"/>
    <w:basedOn w:val="Norml"/>
    <w:next w:val="Norml"/>
    <w:link w:val="Cmsor1Char"/>
    <w:uiPriority w:val="9"/>
    <w:qFormat/>
    <w:rsid w:val="00C60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60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6072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6072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6072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6072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6072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6072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6072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6072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6072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6072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6072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6072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6072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6072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6072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60727"/>
    <w:rPr>
      <w:rFonts w:eastAsiaTheme="majorEastAsia" w:cstheme="majorBidi"/>
      <w:color w:val="272727" w:themeColor="text1" w:themeTint="D8"/>
    </w:rPr>
  </w:style>
  <w:style w:type="paragraph" w:styleId="Cm">
    <w:name w:val="Title"/>
    <w:basedOn w:val="Norml"/>
    <w:next w:val="Norml"/>
    <w:link w:val="CmChar"/>
    <w:uiPriority w:val="10"/>
    <w:qFormat/>
    <w:rsid w:val="00C60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6072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6072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6072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60727"/>
    <w:pPr>
      <w:spacing w:before="160"/>
      <w:jc w:val="center"/>
    </w:pPr>
    <w:rPr>
      <w:i/>
      <w:iCs/>
      <w:color w:val="404040" w:themeColor="text1" w:themeTint="BF"/>
    </w:rPr>
  </w:style>
  <w:style w:type="character" w:customStyle="1" w:styleId="IdzetChar">
    <w:name w:val="Idézet Char"/>
    <w:basedOn w:val="Bekezdsalapbettpusa"/>
    <w:link w:val="Idzet"/>
    <w:uiPriority w:val="29"/>
    <w:rsid w:val="00C60727"/>
    <w:rPr>
      <w:i/>
      <w:iCs/>
      <w:color w:val="404040" w:themeColor="text1" w:themeTint="BF"/>
    </w:rPr>
  </w:style>
  <w:style w:type="paragraph" w:styleId="Listaszerbekezds">
    <w:name w:val="List Paragraph"/>
    <w:basedOn w:val="Norml"/>
    <w:uiPriority w:val="34"/>
    <w:qFormat/>
    <w:rsid w:val="00C60727"/>
    <w:pPr>
      <w:ind w:left="720"/>
      <w:contextualSpacing/>
    </w:pPr>
  </w:style>
  <w:style w:type="character" w:styleId="Erskiemels">
    <w:name w:val="Intense Emphasis"/>
    <w:basedOn w:val="Bekezdsalapbettpusa"/>
    <w:uiPriority w:val="21"/>
    <w:qFormat/>
    <w:rsid w:val="00C60727"/>
    <w:rPr>
      <w:i/>
      <w:iCs/>
      <w:color w:val="0F4761" w:themeColor="accent1" w:themeShade="BF"/>
    </w:rPr>
  </w:style>
  <w:style w:type="paragraph" w:styleId="Kiemeltidzet">
    <w:name w:val="Intense Quote"/>
    <w:basedOn w:val="Norml"/>
    <w:next w:val="Norml"/>
    <w:link w:val="KiemeltidzetChar"/>
    <w:uiPriority w:val="30"/>
    <w:qFormat/>
    <w:rsid w:val="00C60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60727"/>
    <w:rPr>
      <w:i/>
      <w:iCs/>
      <w:color w:val="0F4761" w:themeColor="accent1" w:themeShade="BF"/>
    </w:rPr>
  </w:style>
  <w:style w:type="character" w:styleId="Ershivatkozs">
    <w:name w:val="Intense Reference"/>
    <w:basedOn w:val="Bekezdsalapbettpusa"/>
    <w:uiPriority w:val="32"/>
    <w:qFormat/>
    <w:rsid w:val="00C60727"/>
    <w:rPr>
      <w:b/>
      <w:bCs/>
      <w:smallCaps/>
      <w:color w:val="0F4761" w:themeColor="accent1" w:themeShade="BF"/>
      <w:spacing w:val="5"/>
    </w:rPr>
  </w:style>
  <w:style w:type="paragraph" w:styleId="lfej">
    <w:name w:val="header"/>
    <w:basedOn w:val="Norml"/>
    <w:link w:val="lfejChar"/>
    <w:uiPriority w:val="99"/>
    <w:unhideWhenUsed/>
    <w:rsid w:val="00C60727"/>
    <w:pPr>
      <w:tabs>
        <w:tab w:val="center" w:pos="4536"/>
        <w:tab w:val="right" w:pos="9072"/>
      </w:tabs>
      <w:spacing w:after="0" w:line="240" w:lineRule="auto"/>
    </w:pPr>
  </w:style>
  <w:style w:type="character" w:customStyle="1" w:styleId="lfejChar">
    <w:name w:val="Élőfej Char"/>
    <w:basedOn w:val="Bekezdsalapbettpusa"/>
    <w:link w:val="lfej"/>
    <w:uiPriority w:val="99"/>
    <w:rsid w:val="00C60727"/>
  </w:style>
  <w:style w:type="paragraph" w:styleId="llb">
    <w:name w:val="footer"/>
    <w:basedOn w:val="Norml"/>
    <w:link w:val="llbChar"/>
    <w:uiPriority w:val="99"/>
    <w:unhideWhenUsed/>
    <w:rsid w:val="00C60727"/>
    <w:pPr>
      <w:tabs>
        <w:tab w:val="center" w:pos="4536"/>
        <w:tab w:val="right" w:pos="9072"/>
      </w:tabs>
      <w:spacing w:after="0" w:line="240" w:lineRule="auto"/>
    </w:pPr>
  </w:style>
  <w:style w:type="character" w:customStyle="1" w:styleId="llbChar">
    <w:name w:val="Élőláb Char"/>
    <w:basedOn w:val="Bekezdsalapbettpusa"/>
    <w:link w:val="llb"/>
    <w:uiPriority w:val="99"/>
    <w:rsid w:val="00C6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atvedelem@mnl.gov.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tvedelem@mnl.gov.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4830</Characters>
  <Application>Microsoft Office Word</Application>
  <DocSecurity>0</DocSecurity>
  <Lines>40</Lines>
  <Paragraphs>11</Paragraphs>
  <ScaleCrop>false</ScaleCrop>
  <Company>Magyar Nemzeti Levéltár</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2026-05-18T13:13:00Z</dcterms:created>
  <dcterms:modified xsi:type="dcterms:W3CDTF">2026-05-18T13:14:00Z</dcterms:modified>
</cp:coreProperties>
</file>