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D0AA2" w14:textId="3DA14DDA" w:rsidR="007171B9" w:rsidRDefault="007171B9" w:rsidP="00CA66A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Beszámoló</w:t>
      </w:r>
    </w:p>
    <w:p w14:paraId="62685BCD" w14:textId="77777777" w:rsidR="007171B9" w:rsidRDefault="007171B9" w:rsidP="00CA66A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4E74667" w14:textId="26055146" w:rsidR="00CA66A1" w:rsidRPr="00CA66A1" w:rsidRDefault="007171B9" w:rsidP="00CA66A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="002A5D1A" w:rsidRPr="007171B9">
        <w:rPr>
          <w:rFonts w:ascii="Times New Roman" w:hAnsi="Times New Roman" w:cs="Times New Roman"/>
          <w:i/>
          <w:iCs/>
          <w:color w:val="000000"/>
          <w:sz w:val="24"/>
          <w:szCs w:val="24"/>
        </w:rPr>
        <w:t>Katolikus e</w:t>
      </w:r>
      <w:r w:rsidR="00CA66A1" w:rsidRPr="007171B9">
        <w:rPr>
          <w:rFonts w:ascii="Times New Roman" w:hAnsi="Times New Roman" w:cs="Times New Roman"/>
          <w:i/>
          <w:iCs/>
          <w:color w:val="000000"/>
          <w:sz w:val="24"/>
          <w:szCs w:val="24"/>
        </w:rPr>
        <w:t>gyházi társadalom Magyarországon a 20. század első felében</w:t>
      </w:r>
    </w:p>
    <w:p w14:paraId="03BC033C" w14:textId="77777777" w:rsidR="007171B9" w:rsidRDefault="007171B9" w:rsidP="00CA66A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című t</w:t>
      </w:r>
      <w:r w:rsidR="00CA66A1" w:rsidRPr="00CA66A1">
        <w:rPr>
          <w:rFonts w:ascii="Times New Roman" w:hAnsi="Times New Roman" w:cs="Times New Roman"/>
          <w:color w:val="000000"/>
          <w:sz w:val="24"/>
          <w:szCs w:val="24"/>
        </w:rPr>
        <w:t xml:space="preserve">udományos </w:t>
      </w:r>
      <w:r>
        <w:rPr>
          <w:rFonts w:ascii="Times New Roman" w:hAnsi="Times New Roman" w:cs="Times New Roman"/>
          <w:color w:val="000000"/>
          <w:sz w:val="24"/>
          <w:szCs w:val="24"/>
        </w:rPr>
        <w:t>műhely</w:t>
      </w:r>
      <w:r w:rsidR="00CA66A1" w:rsidRPr="00CA66A1">
        <w:rPr>
          <w:rFonts w:ascii="Times New Roman" w:hAnsi="Times New Roman" w:cs="Times New Roman"/>
          <w:color w:val="000000"/>
          <w:sz w:val="24"/>
          <w:szCs w:val="24"/>
        </w:rPr>
        <w:t>konferenci</w:t>
      </w:r>
      <w:r>
        <w:rPr>
          <w:rFonts w:ascii="Times New Roman" w:hAnsi="Times New Roman" w:cs="Times New Roman"/>
          <w:color w:val="000000"/>
          <w:sz w:val="24"/>
          <w:szCs w:val="24"/>
        </w:rPr>
        <w:t>áról</w:t>
      </w:r>
    </w:p>
    <w:p w14:paraId="7784B1B6" w14:textId="5ED4D2B0" w:rsidR="00CA66A1" w:rsidRPr="00CA66A1" w:rsidRDefault="00CA66A1" w:rsidP="00CA66A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A66A1">
        <w:rPr>
          <w:rFonts w:ascii="Times New Roman" w:hAnsi="Times New Roman" w:cs="Times New Roman"/>
          <w:color w:val="000000"/>
          <w:sz w:val="24"/>
          <w:szCs w:val="24"/>
        </w:rPr>
        <w:t>Pécs, 2024. március 1.</w:t>
      </w:r>
    </w:p>
    <w:p w14:paraId="38A27A38" w14:textId="77777777" w:rsidR="00CA66A1" w:rsidRDefault="00CA66A1" w:rsidP="00CA66A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A66A1">
        <w:rPr>
          <w:rFonts w:ascii="Times New Roman" w:hAnsi="Times New Roman" w:cs="Times New Roman"/>
          <w:color w:val="000000"/>
          <w:sz w:val="24"/>
          <w:szCs w:val="24"/>
        </w:rPr>
        <w:t>MNL BML, Rét utca 9.</w:t>
      </w:r>
    </w:p>
    <w:p w14:paraId="4C378DC9" w14:textId="77777777" w:rsidR="00CA66A1" w:rsidRPr="00CA66A1" w:rsidRDefault="00CA66A1" w:rsidP="00CA66A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3C73093" w14:textId="77777777" w:rsidR="007171B9" w:rsidRDefault="00CA66A1" w:rsidP="00323CE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 Pécsi Egyháztörténeti Intézet 2016-ban kezdte meg </w:t>
      </w:r>
      <w:r w:rsidRPr="00CA66A1">
        <w:rPr>
          <w:rFonts w:ascii="Times New Roman" w:hAnsi="Times New Roman" w:cs="Times New Roman"/>
          <w:color w:val="000000"/>
          <w:sz w:val="24"/>
          <w:szCs w:val="24"/>
        </w:rPr>
        <w:t xml:space="preserve">az egyházi társadalom alakulását négy évszázados időmetszetben áttekintő konferenciák szervezését. </w:t>
      </w:r>
      <w:r w:rsidR="007171B9">
        <w:rPr>
          <w:rFonts w:ascii="Times New Roman" w:hAnsi="Times New Roman" w:cs="Times New Roman"/>
          <w:color w:val="000000"/>
          <w:sz w:val="24"/>
          <w:szCs w:val="24"/>
        </w:rPr>
        <w:t xml:space="preserve">A Nemzeti Kulturális Alap támogatásának köszönhetően a 16., 17., 18. és 19. század vizsgálata után most lehetővé vált a 20. század első felének tudományos seregszemléje és történeti csomópontjainak felderítése is. </w:t>
      </w:r>
    </w:p>
    <w:p w14:paraId="5B8C1738" w14:textId="77777777" w:rsidR="007171B9" w:rsidRDefault="007171B9" w:rsidP="00323CE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A4730E3" w14:textId="6B9F5BA7" w:rsidR="00CA66A1" w:rsidRDefault="00CA66A1" w:rsidP="00323CE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 konferenciát nyitó projektismertetőben Dr. Csibi Norbert és Vértesi Lázár ismertette</w:t>
      </w:r>
      <w:r w:rsidRPr="00CA66A1">
        <w:rPr>
          <w:rFonts w:ascii="Times New Roman" w:hAnsi="Times New Roman" w:cs="Times New Roman"/>
          <w:color w:val="000000"/>
          <w:sz w:val="24"/>
          <w:szCs w:val="24"/>
        </w:rPr>
        <w:t xml:space="preserve"> az azóta eltelt időben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megjelent négy kötet </w:t>
      </w:r>
      <w:r w:rsidRPr="00CA66A1">
        <w:rPr>
          <w:rFonts w:ascii="Times New Roman" w:hAnsi="Times New Roman" w:cs="Times New Roman"/>
          <w:color w:val="000000"/>
          <w:sz w:val="24"/>
          <w:szCs w:val="24"/>
        </w:rPr>
        <w:t>eredménye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it. </w:t>
      </w:r>
      <w:r w:rsidR="00053ADF">
        <w:rPr>
          <w:rFonts w:ascii="Times New Roman" w:hAnsi="Times New Roman" w:cs="Times New Roman"/>
          <w:color w:val="000000"/>
          <w:sz w:val="24"/>
          <w:szCs w:val="24"/>
        </w:rPr>
        <w:t>Az előadás kitért azokra a szempontokra</w:t>
      </w:r>
      <w:r w:rsidRPr="00CA66A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53ADF">
        <w:rPr>
          <w:rFonts w:ascii="Times New Roman" w:hAnsi="Times New Roman" w:cs="Times New Roman"/>
          <w:color w:val="000000"/>
          <w:sz w:val="24"/>
          <w:szCs w:val="24"/>
        </w:rPr>
        <w:t xml:space="preserve"> amelyek megfelelő</w:t>
      </w:r>
      <w:r w:rsidRPr="00CA66A1">
        <w:rPr>
          <w:rFonts w:ascii="Times New Roman" w:hAnsi="Times New Roman" w:cs="Times New Roman"/>
          <w:color w:val="000000"/>
          <w:sz w:val="24"/>
          <w:szCs w:val="24"/>
        </w:rPr>
        <w:t xml:space="preserve"> alapot jelent</w:t>
      </w:r>
      <w:r w:rsidR="00053ADF">
        <w:rPr>
          <w:rFonts w:ascii="Times New Roman" w:hAnsi="Times New Roman" w:cs="Times New Roman"/>
          <w:color w:val="000000"/>
          <w:sz w:val="24"/>
          <w:szCs w:val="24"/>
        </w:rPr>
        <w:t>enek a sorozat folytatásához, illetve</w:t>
      </w:r>
      <w:r w:rsidRPr="00CA66A1">
        <w:rPr>
          <w:rFonts w:ascii="Times New Roman" w:hAnsi="Times New Roman" w:cs="Times New Roman"/>
          <w:color w:val="000000"/>
          <w:sz w:val="24"/>
          <w:szCs w:val="24"/>
        </w:rPr>
        <w:t xml:space="preserve"> a 20. századi változásoknak a történelmi „hosszú időben” való értelmezéséhez. Szá</w:t>
      </w:r>
      <w:r w:rsidR="00053ADF">
        <w:rPr>
          <w:rFonts w:ascii="Times New Roman" w:hAnsi="Times New Roman" w:cs="Times New Roman"/>
          <w:color w:val="000000"/>
          <w:sz w:val="24"/>
          <w:szCs w:val="24"/>
        </w:rPr>
        <w:t>mos szempontot figyelembe véve</w:t>
      </w:r>
      <w:r w:rsidRPr="00CA66A1">
        <w:rPr>
          <w:rFonts w:ascii="Times New Roman" w:hAnsi="Times New Roman" w:cs="Times New Roman"/>
          <w:color w:val="000000"/>
          <w:sz w:val="24"/>
          <w:szCs w:val="24"/>
        </w:rPr>
        <w:t xml:space="preserve"> a 20. század</w:t>
      </w:r>
      <w:r w:rsidR="00053ADF">
        <w:rPr>
          <w:rFonts w:ascii="Times New Roman" w:hAnsi="Times New Roman" w:cs="Times New Roman"/>
          <w:color w:val="000000"/>
          <w:sz w:val="24"/>
          <w:szCs w:val="24"/>
        </w:rPr>
        <w:t xml:space="preserve">ot </w:t>
      </w:r>
      <w:r w:rsidRPr="00CA66A1">
        <w:rPr>
          <w:rFonts w:ascii="Times New Roman" w:hAnsi="Times New Roman" w:cs="Times New Roman"/>
          <w:color w:val="000000"/>
          <w:sz w:val="24"/>
          <w:szCs w:val="24"/>
        </w:rPr>
        <w:t>két külön kötetben összeg</w:t>
      </w:r>
      <w:r w:rsidR="00053ADF">
        <w:rPr>
          <w:rFonts w:ascii="Times New Roman" w:hAnsi="Times New Roman" w:cs="Times New Roman"/>
          <w:color w:val="000000"/>
          <w:sz w:val="24"/>
          <w:szCs w:val="24"/>
        </w:rPr>
        <w:t>ezve:</w:t>
      </w:r>
      <w:r w:rsidRPr="00CA66A1">
        <w:rPr>
          <w:rFonts w:ascii="Times New Roman" w:hAnsi="Times New Roman" w:cs="Times New Roman"/>
          <w:color w:val="000000"/>
          <w:sz w:val="24"/>
          <w:szCs w:val="24"/>
        </w:rPr>
        <w:t xml:space="preserve"> első körben a (rövid) 20. század első felének változásaira és jellegzetességeire koncentrálva, a tematikában (rugalmasan) igazodva a korábbi alkalmakhoz.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Mivel </w:t>
      </w:r>
      <w:r w:rsidRPr="00CA66A1">
        <w:rPr>
          <w:rFonts w:ascii="Times New Roman" w:hAnsi="Times New Roman" w:cs="Times New Roman"/>
          <w:color w:val="000000"/>
          <w:sz w:val="24"/>
          <w:szCs w:val="24"/>
        </w:rPr>
        <w:t>a témával kapcsolatos kutatások jelenlegi állása nem teszi lehetővé egy koherens tanulmánykötet összeállítását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a munka előkészítéséhez az egyes tematikák </w:t>
      </w:r>
      <w:r w:rsidRPr="00CA66A1">
        <w:rPr>
          <w:rFonts w:ascii="Times New Roman" w:hAnsi="Times New Roman" w:cs="Times New Roman"/>
          <w:color w:val="000000"/>
          <w:sz w:val="24"/>
          <w:szCs w:val="24"/>
        </w:rPr>
        <w:t>és módszerek átgondolása és egyeztetése szükséges.</w:t>
      </w:r>
    </w:p>
    <w:p w14:paraId="682B3846" w14:textId="77777777" w:rsidR="00323CE9" w:rsidRDefault="00323CE9" w:rsidP="00323CE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D1ABE07" w14:textId="77777777" w:rsidR="00053ADF" w:rsidRDefault="00053ADF" w:rsidP="00053AD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Ehhez elsőként Dr.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Klestenitz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Tibor </w:t>
      </w:r>
      <w:r w:rsidR="005803CC" w:rsidRPr="005803CC">
        <w:rPr>
          <w:rFonts w:ascii="Times New Roman" w:hAnsi="Times New Roman" w:cs="Times New Roman"/>
          <w:i/>
          <w:color w:val="000000"/>
          <w:sz w:val="24"/>
          <w:szCs w:val="24"/>
        </w:rPr>
        <w:t>Klérus, sajtó, nyilvánosság. Szempontok és kutatási lehetőségek</w:t>
      </w:r>
      <w:r w:rsidR="005803CC">
        <w:rPr>
          <w:rFonts w:ascii="Times New Roman" w:hAnsi="Times New Roman" w:cs="Times New Roman"/>
          <w:color w:val="000000"/>
          <w:sz w:val="24"/>
          <w:szCs w:val="24"/>
        </w:rPr>
        <w:t xml:space="preserve"> című </w:t>
      </w:r>
      <w:r>
        <w:rPr>
          <w:rFonts w:ascii="Times New Roman" w:hAnsi="Times New Roman" w:cs="Times New Roman"/>
          <w:color w:val="000000"/>
          <w:sz w:val="24"/>
          <w:szCs w:val="24"/>
        </w:rPr>
        <w:t>előadása adott szempontokat. A papképzés, a papi ideál változása és a klerikus sajtó vizsgálata alapján kifejtette, hogy az egyházi társadalom vonatkozásában történetileg sokkal inkább indokolt lenne a kutatást a 19. század végével, az 1890-es évekkel indítani.</w:t>
      </w:r>
      <w:r w:rsidRPr="00053A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 19. század utolsó harmadában a klerikusok társadalma mellett, az intézményes egyházi struktúrákhoz szorosan vagy lazábban kapcsolódva elkötelezett laikusok komplex hálózata jelenik meg a színen, az „egyházi társadalmat”</w:t>
      </w:r>
      <w:r w:rsidRPr="00F67C8C">
        <w:t xml:space="preserve"> </w:t>
      </w:r>
      <w:r w:rsidRPr="00F67C8C"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klerikusok társadalmán túl tekintve különféle, a laikusok által működtetett vagy szervezett egyesületek, intézmények és közösségek hálózataként, kommunikációs közösségként közelíthetjük meg. A református, evangélikus és ortodox egyházak vonatkozó jellegzetességeit pedig az általános és az egyedi jellegzetességek azonosításához hívhatjuk segítségül.</w:t>
      </w:r>
    </w:p>
    <w:p w14:paraId="65F90242" w14:textId="77777777" w:rsidR="00323CE9" w:rsidRDefault="00323CE9" w:rsidP="00053AD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CD89783" w14:textId="7231F28E" w:rsidR="004A3AE5" w:rsidRDefault="005803CC" w:rsidP="00323CE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03CC">
        <w:rPr>
          <w:rFonts w:ascii="Times New Roman" w:hAnsi="Times New Roman" w:cs="Times New Roman"/>
          <w:color w:val="000000"/>
          <w:sz w:val="24"/>
          <w:szCs w:val="24"/>
        </w:rPr>
        <w:t xml:space="preserve">Dr. Bánkuti Gábor </w:t>
      </w:r>
      <w:r>
        <w:rPr>
          <w:rFonts w:ascii="Times New Roman" w:hAnsi="Times New Roman" w:cs="Times New Roman"/>
          <w:color w:val="000000"/>
          <w:sz w:val="24"/>
          <w:szCs w:val="24"/>
        </w:rPr>
        <w:t>előadásában (</w:t>
      </w:r>
      <w:r w:rsidRPr="005803CC">
        <w:rPr>
          <w:rFonts w:ascii="Times New Roman" w:hAnsi="Times New Roman" w:cs="Times New Roman"/>
          <w:i/>
          <w:color w:val="000000"/>
          <w:sz w:val="24"/>
          <w:szCs w:val="24"/>
        </w:rPr>
        <w:t>A 20. századi egyházi társadalom kutatásának kihívásai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5803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 korabeli egyházi társadalom lehetséges értelmezési kereteinek meghatározására fogalmazott meg javaslatokat. </w:t>
      </w:r>
      <w:proofErr w:type="spellStart"/>
      <w:r w:rsidRPr="005803CC">
        <w:rPr>
          <w:rFonts w:ascii="Times New Roman" w:hAnsi="Times New Roman" w:cs="Times New Roman"/>
          <w:color w:val="000000"/>
          <w:sz w:val="24"/>
          <w:szCs w:val="24"/>
        </w:rPr>
        <w:t>Bourdieu</w:t>
      </w:r>
      <w:proofErr w:type="spellEnd"/>
      <w:r w:rsidRPr="005803CC">
        <w:rPr>
          <w:rFonts w:ascii="Times New Roman" w:hAnsi="Times New Roman" w:cs="Times New Roman"/>
          <w:color w:val="000000"/>
          <w:sz w:val="24"/>
          <w:szCs w:val="24"/>
        </w:rPr>
        <w:t xml:space="preserve"> habitus modell</w:t>
      </w:r>
      <w:r>
        <w:rPr>
          <w:rFonts w:ascii="Times New Roman" w:hAnsi="Times New Roman" w:cs="Times New Roman"/>
          <w:color w:val="000000"/>
          <w:sz w:val="24"/>
          <w:szCs w:val="24"/>
        </w:rPr>
        <w:t>je</w:t>
      </w:r>
      <w:r w:rsidRPr="005803CC">
        <w:rPr>
          <w:rFonts w:ascii="Times New Roman" w:hAnsi="Times New Roman" w:cs="Times New Roman"/>
          <w:color w:val="000000"/>
          <w:sz w:val="24"/>
          <w:szCs w:val="24"/>
        </w:rPr>
        <w:t xml:space="preserve"> értelem</w:t>
      </w:r>
      <w:r>
        <w:rPr>
          <w:rFonts w:ascii="Times New Roman" w:hAnsi="Times New Roman" w:cs="Times New Roman"/>
          <w:color w:val="000000"/>
          <w:sz w:val="24"/>
          <w:szCs w:val="24"/>
        </w:rPr>
        <w:t>é</w:t>
      </w:r>
      <w:r w:rsidRPr="005803CC">
        <w:rPr>
          <w:rFonts w:ascii="Times New Roman" w:hAnsi="Times New Roman" w:cs="Times New Roman"/>
          <w:color w:val="000000"/>
          <w:sz w:val="24"/>
          <w:szCs w:val="24"/>
        </w:rPr>
        <w:t>ben a szubjektum nem szabadon cselekvő, hanem társadalmilag már megformált. És bár e bensővé vált habitus nem determinál teljesen, de vezérli a cselekvést, kijelölve a</w:t>
      </w:r>
      <w:r w:rsidR="002A5D1A">
        <w:rPr>
          <w:rFonts w:ascii="Times New Roman" w:hAnsi="Times New Roman" w:cs="Times New Roman"/>
          <w:color w:val="000000"/>
          <w:sz w:val="24"/>
          <w:szCs w:val="24"/>
        </w:rPr>
        <w:t>nnak</w:t>
      </w:r>
      <w:r w:rsidRPr="005803CC">
        <w:rPr>
          <w:rFonts w:ascii="Times New Roman" w:hAnsi="Times New Roman" w:cs="Times New Roman"/>
          <w:color w:val="000000"/>
          <w:sz w:val="24"/>
          <w:szCs w:val="24"/>
        </w:rPr>
        <w:t xml:space="preserve"> lehetséges határait. Azaz jellemző praxisformákat állít elő. A habitusra a praxisból következtethetünk, amelyeket írásban rögzített észlelések illusztrálnak. Ezek végrehajtása hozza létre a struktúrát, amely tehát nem önmagában létező, hanem viszony(lat)okban, viszonyulásokban fejeződik ki.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Mindez az egyházi társadalom vizsgálatához is érvényes szempontokat kínál, figyelembe véve a</w:t>
      </w:r>
      <w:r w:rsidRPr="005803CC">
        <w:rPr>
          <w:rFonts w:ascii="Times New Roman" w:hAnsi="Times New Roman" w:cs="Times New Roman"/>
          <w:color w:val="000000"/>
          <w:sz w:val="24"/>
          <w:szCs w:val="24"/>
        </w:rPr>
        <w:t xml:space="preserve">z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egyház intézményi heterogenitását, </w:t>
      </w:r>
      <w:r w:rsidRPr="005803CC">
        <w:rPr>
          <w:rFonts w:ascii="Times New Roman" w:hAnsi="Times New Roman" w:cs="Times New Roman"/>
          <w:color w:val="000000"/>
          <w:sz w:val="24"/>
          <w:szCs w:val="24"/>
        </w:rPr>
        <w:t xml:space="preserve">amely meghatározza az egyházon kívüli tényezőkkel, szereplőkkel </w:t>
      </w:r>
      <w:r w:rsidRPr="005803C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(társadalom, állam) való interakciót, mozgásteret, cselekvési képességet is. Ez a megközelítés lehetővé teszi, hogy a „működést” vizsgálva hálózatként tekintsünk az egyházra, amelynek szereplői egymással lazább-szorosabb kapcsolatban állnak. </w:t>
      </w:r>
    </w:p>
    <w:p w14:paraId="3C3947E5" w14:textId="77777777" w:rsidR="004A3AE5" w:rsidRDefault="004A3AE5" w:rsidP="00F67C8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C87E4B8" w14:textId="6E3E1135" w:rsidR="00CD4A64" w:rsidRPr="00323CE9" w:rsidRDefault="006B3CF7" w:rsidP="00323CE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3CE9">
        <w:rPr>
          <w:rFonts w:ascii="Times New Roman" w:hAnsi="Times New Roman" w:cs="Times New Roman"/>
          <w:color w:val="000000"/>
          <w:sz w:val="24"/>
          <w:szCs w:val="24"/>
        </w:rPr>
        <w:t xml:space="preserve">A bevezető előadásokhoz kapcsolódott a konferencia két kerekasztal-beszélgetése. </w:t>
      </w:r>
      <w:r w:rsidRPr="00323CE9">
        <w:rPr>
          <w:rFonts w:ascii="Times New Roman" w:hAnsi="Times New Roman" w:cs="Times New Roman"/>
          <w:i/>
          <w:color w:val="000000"/>
          <w:sz w:val="24"/>
          <w:szCs w:val="24"/>
        </w:rPr>
        <w:t>Az egyházi társadalom meghatározásának fogalmi nehézségeiről és kutatási tapasztalatairól Magyarországon, a 20. század első felében</w:t>
      </w:r>
      <w:r w:rsidRPr="00323CE9">
        <w:rPr>
          <w:rFonts w:ascii="Times New Roman" w:hAnsi="Times New Roman" w:cs="Times New Roman"/>
          <w:color w:val="000000"/>
          <w:sz w:val="24"/>
          <w:szCs w:val="24"/>
        </w:rPr>
        <w:t xml:space="preserve"> című (résztvevők: Dr. Bánkuti Gábor, Dr. </w:t>
      </w:r>
      <w:proofErr w:type="spellStart"/>
      <w:r w:rsidRPr="00323CE9">
        <w:rPr>
          <w:rFonts w:ascii="Times New Roman" w:hAnsi="Times New Roman" w:cs="Times New Roman"/>
          <w:color w:val="000000"/>
          <w:sz w:val="24"/>
          <w:szCs w:val="24"/>
        </w:rPr>
        <w:t>Petrás</w:t>
      </w:r>
      <w:proofErr w:type="spellEnd"/>
      <w:r w:rsidRPr="00323CE9">
        <w:rPr>
          <w:rFonts w:ascii="Times New Roman" w:hAnsi="Times New Roman" w:cs="Times New Roman"/>
          <w:color w:val="000000"/>
          <w:sz w:val="24"/>
          <w:szCs w:val="24"/>
        </w:rPr>
        <w:t xml:space="preserve"> Éva, Dr. Gárdonyi Máté. Moderál: Vértesi Lázár) a kontextus azonosításával indult. </w:t>
      </w:r>
      <w:r w:rsidR="00117760" w:rsidRPr="00323CE9">
        <w:rPr>
          <w:rFonts w:ascii="Times New Roman" w:hAnsi="Times New Roman" w:cs="Times New Roman"/>
          <w:color w:val="000000"/>
          <w:sz w:val="24"/>
          <w:szCs w:val="24"/>
        </w:rPr>
        <w:t xml:space="preserve">Az I. </w:t>
      </w:r>
      <w:r w:rsidR="002A5D1A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117760" w:rsidRPr="00323CE9">
        <w:rPr>
          <w:rFonts w:ascii="Times New Roman" w:hAnsi="Times New Roman" w:cs="Times New Roman"/>
          <w:color w:val="000000"/>
          <w:sz w:val="24"/>
          <w:szCs w:val="24"/>
        </w:rPr>
        <w:t xml:space="preserve">ilágháború alatt a frontvonalak mögött zajló élet küzdelmei, az értékek és normák jól kitapintható átrendeződése, az egyre nyilvánvalóbb </w:t>
      </w:r>
      <w:proofErr w:type="spellStart"/>
      <w:r w:rsidR="00117760" w:rsidRPr="00323CE9">
        <w:rPr>
          <w:rFonts w:ascii="Times New Roman" w:hAnsi="Times New Roman" w:cs="Times New Roman"/>
          <w:color w:val="000000"/>
          <w:sz w:val="24"/>
          <w:szCs w:val="24"/>
        </w:rPr>
        <w:t>anómia</w:t>
      </w:r>
      <w:proofErr w:type="spellEnd"/>
      <w:r w:rsidR="00FA6D82" w:rsidRPr="00323CE9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117760" w:rsidRPr="00323CE9">
        <w:rPr>
          <w:rFonts w:ascii="Times New Roman" w:hAnsi="Times New Roman" w:cs="Times New Roman"/>
          <w:color w:val="000000"/>
          <w:sz w:val="24"/>
          <w:szCs w:val="24"/>
        </w:rPr>
        <w:t>legalábbis az események ilyen értékelése</w:t>
      </w:r>
      <w:r w:rsidR="00FA6D82" w:rsidRPr="00323CE9">
        <w:rPr>
          <w:rFonts w:ascii="Times New Roman" w:hAnsi="Times New Roman" w:cs="Times New Roman"/>
          <w:color w:val="000000"/>
          <w:sz w:val="24"/>
          <w:szCs w:val="24"/>
        </w:rPr>
        <w:t xml:space="preserve"> –</w:t>
      </w:r>
      <w:r w:rsidR="00117760" w:rsidRPr="00323CE9">
        <w:rPr>
          <w:rFonts w:ascii="Times New Roman" w:hAnsi="Times New Roman" w:cs="Times New Roman"/>
          <w:color w:val="000000"/>
          <w:sz w:val="24"/>
          <w:szCs w:val="24"/>
        </w:rPr>
        <w:t xml:space="preserve">, majd a „hétköznapi erőszak” megjelenése olyan tapasztalatot eredményezett, melynek mintázata a háborút követő események egyházi értékelését és viszonyulásait is meghatározta: a krízist, illetve az összeomlást magyarázó diagnózis </w:t>
      </w:r>
      <w:proofErr w:type="spellStart"/>
      <w:r w:rsidR="00117760" w:rsidRPr="00323CE9">
        <w:rPr>
          <w:rFonts w:ascii="Times New Roman" w:hAnsi="Times New Roman" w:cs="Times New Roman"/>
          <w:color w:val="000000"/>
          <w:sz w:val="24"/>
          <w:szCs w:val="24"/>
        </w:rPr>
        <w:t>instrumentalizálta</w:t>
      </w:r>
      <w:proofErr w:type="spellEnd"/>
      <w:r w:rsidR="00117760" w:rsidRPr="00323CE9">
        <w:rPr>
          <w:rFonts w:ascii="Times New Roman" w:hAnsi="Times New Roman" w:cs="Times New Roman"/>
          <w:color w:val="000000"/>
          <w:sz w:val="24"/>
          <w:szCs w:val="24"/>
        </w:rPr>
        <w:t xml:space="preserve"> a hazai egyházat. Az első világháborús összeomlást követő „polgári” majd bolsevik forradalmak bukása után a berendezkedő politikai rendszer, önmagát „ellenforradalmi”, „keresztény–nemzeti–konzervatív” karakterűnek határozta meg. A Horthy-korszakban az egyházak, kiváltképp a katolikusok, jelentős közéleti szerepet vállaltak és néhány – elsősorban a „szociális kérdést” érintő kritikától eltekintve – összességében intenzív szerepet vállaltak a rendszer eszmei alátámasztásában. Az államhatalom és az egyházak az élet számos területén szorosan együttműködve és egymásra utalva működtek. E szerep különösen az oktatás és a társadalomszervezés területén volt meghatározó, összhangban az oktatás- és társadalompolitika irányelveit meghatározó korabe</w:t>
      </w:r>
      <w:r w:rsidRPr="00323CE9">
        <w:rPr>
          <w:rFonts w:ascii="Times New Roman" w:hAnsi="Times New Roman" w:cs="Times New Roman"/>
          <w:color w:val="000000"/>
          <w:sz w:val="24"/>
          <w:szCs w:val="24"/>
        </w:rPr>
        <w:t xml:space="preserve">li keresztény </w:t>
      </w:r>
      <w:proofErr w:type="spellStart"/>
      <w:r w:rsidRPr="00323CE9">
        <w:rPr>
          <w:rFonts w:ascii="Times New Roman" w:hAnsi="Times New Roman" w:cs="Times New Roman"/>
          <w:color w:val="000000"/>
          <w:sz w:val="24"/>
          <w:szCs w:val="24"/>
        </w:rPr>
        <w:t>kultúreszménnyel</w:t>
      </w:r>
      <w:proofErr w:type="spellEnd"/>
      <w:r w:rsidRPr="00323CE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CD4A64" w:rsidRPr="00323CE9">
        <w:rPr>
          <w:rFonts w:ascii="Times New Roman" w:hAnsi="Times New Roman" w:cs="Times New Roman"/>
          <w:color w:val="000000"/>
          <w:sz w:val="24"/>
          <w:szCs w:val="24"/>
        </w:rPr>
        <w:t xml:space="preserve">E számos tényező által formált közeg egy intézményileg jól felszerelt, jól működő társadalmi szervezetekkel, ígéretes papi-szerzetesi korfával rendelkező, aktív egyházat eredményezett. Az alapvetően </w:t>
      </w:r>
      <w:r w:rsidR="00CD4A64" w:rsidRPr="00323CE9">
        <w:rPr>
          <w:rFonts w:ascii="Times New Roman" w:hAnsi="Times New Roman" w:cs="Times New Roman"/>
          <w:sz w:val="24"/>
          <w:szCs w:val="24"/>
        </w:rPr>
        <w:t xml:space="preserve">paternalista, „klerikális” attitűddel jellemezhető </w:t>
      </w:r>
      <w:r w:rsidR="00CD4A64" w:rsidRPr="00323CE9">
        <w:rPr>
          <w:rFonts w:ascii="Times New Roman" w:hAnsi="Times New Roman" w:cs="Times New Roman"/>
          <w:color w:val="000000"/>
          <w:sz w:val="24"/>
          <w:szCs w:val="24"/>
        </w:rPr>
        <w:t>egyházi tevékenység társadalmi kereteit egy szolgáltató-szerződéses viszony határozta meg, amely az állammal szemben nem kényszerült konfrontatív pozícióra és ezzel összefüggésben a helyi társadalommal való partneri – egyenrangú, kölcsönös és önkéntes kisegítésen nyugvó – viszonyra sem. Mindez, az egyház társadalomszervező szerepével kapcsolatos kérdések egész sorát veti föl:</w:t>
      </w:r>
    </w:p>
    <w:p w14:paraId="045E6075" w14:textId="77777777" w:rsidR="00CD4A64" w:rsidRDefault="00CD4A64" w:rsidP="00CD4A64">
      <w:pPr>
        <w:pStyle w:val="Listaszerbekezds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Úgy, mint pl.:</w:t>
      </w:r>
    </w:p>
    <w:p w14:paraId="33A7147D" w14:textId="77777777" w:rsidR="00CD4A64" w:rsidRDefault="00CD4A64" w:rsidP="00CD4A64">
      <w:pPr>
        <w:pStyle w:val="Listaszerbekezds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„alulról” jövő szerveződések lehetőségei és szerepe</w:t>
      </w:r>
    </w:p>
    <w:p w14:paraId="2BC9CACA" w14:textId="77777777" w:rsidR="00CD4A64" w:rsidRDefault="00CD4A64" w:rsidP="00CD4A64">
      <w:pPr>
        <w:pStyle w:val="Listaszerbekezds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plébániai és egyházmegyei léptékű kezdeményezések jellegzetességei</w:t>
      </w:r>
    </w:p>
    <w:p w14:paraId="777576E1" w14:textId="77777777" w:rsidR="00CD4A64" w:rsidRDefault="00CD4A64" w:rsidP="00CD4A64">
      <w:pPr>
        <w:pStyle w:val="Listaszerbekezds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a klérus által kezdeményezett és koordinált szerveződések lehetőségei és szerepe (különös tekintettel az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Actio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Catholica-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705E8B39" w14:textId="77777777" w:rsidR="00CD4A64" w:rsidRDefault="00CD4A64" w:rsidP="00CD4A64">
      <w:pPr>
        <w:pStyle w:val="Listaszerbekezds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vallásbuzgalmi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jellegű szerveződések társadalmi jelentősége és hatása</w:t>
      </w:r>
    </w:p>
    <w:p w14:paraId="761002B7" w14:textId="77777777" w:rsidR="00CD4A64" w:rsidRDefault="00CD4A64" w:rsidP="00CD4A64">
      <w:pPr>
        <w:pStyle w:val="Listaszerbekezds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szociális és/vagy politikai programmal fellépő szerveződések egyházi szempontból is (ön)reflektív szerepe</w:t>
      </w:r>
    </w:p>
    <w:p w14:paraId="5F450DCE" w14:textId="77777777" w:rsidR="00FA6D82" w:rsidRDefault="006B3CF7" w:rsidP="00323CE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D4A64">
        <w:rPr>
          <w:rFonts w:ascii="Times New Roman" w:hAnsi="Times New Roman" w:cs="Times New Roman"/>
          <w:color w:val="000000"/>
          <w:sz w:val="24"/>
          <w:szCs w:val="24"/>
        </w:rPr>
        <w:t>z áthagyományozott viselkedésminták és társadalmi adottságok miatt 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cezúra meghatározása mégsem lehet steril</w:t>
      </w:r>
      <w:r w:rsidR="00CD4A64">
        <w:rPr>
          <w:rFonts w:ascii="Times New Roman" w:hAnsi="Times New Roman" w:cs="Times New Roman"/>
          <w:color w:val="000000"/>
          <w:sz w:val="24"/>
          <w:szCs w:val="24"/>
        </w:rPr>
        <w:t xml:space="preserve"> (1914–1945)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a résztvevők relevánsnak ismerték el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Klestenitz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Tibor által javasolt tágabb vizsgálati időkört. Az eszmecsere végére a záró évszám is módosult: társadalomtörténeti szempontból az 1890-es évektől az 1960-as évekig indokolt kiterjeszteni a kutatást és meghatározni a tematikákat.</w:t>
      </w:r>
    </w:p>
    <w:p w14:paraId="772F8441" w14:textId="77777777" w:rsidR="00323CE9" w:rsidRDefault="00323CE9" w:rsidP="00323CE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4F1AB72" w14:textId="77777777" w:rsidR="00C304B0" w:rsidRPr="00323CE9" w:rsidRDefault="00CD4A64" w:rsidP="00CD4A6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A</w:t>
      </w:r>
      <w:r w:rsidRPr="00CD4A64">
        <w:rPr>
          <w:rFonts w:ascii="Times New Roman" w:hAnsi="Times New Roman" w:cs="Times New Roman"/>
          <w:color w:val="000000"/>
          <w:sz w:val="24"/>
          <w:szCs w:val="24"/>
        </w:rPr>
        <w:t xml:space="preserve">z egyházi társadalom kutatásának forrásadottságairól Magyarországon a 20. század első felében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szóló kerekasztal </w:t>
      </w:r>
      <w:r w:rsidRPr="00CD4A64">
        <w:rPr>
          <w:rFonts w:ascii="Times New Roman" w:hAnsi="Times New Roman" w:cs="Times New Roman"/>
          <w:color w:val="000000"/>
          <w:sz w:val="24"/>
          <w:szCs w:val="24"/>
        </w:rPr>
        <w:t xml:space="preserve">(résztvevők: Dr. Lakatos Andor, Dr. </w:t>
      </w:r>
      <w:proofErr w:type="spellStart"/>
      <w:r w:rsidRPr="00CD4A64">
        <w:rPr>
          <w:rFonts w:ascii="Times New Roman" w:hAnsi="Times New Roman" w:cs="Times New Roman"/>
          <w:color w:val="000000"/>
          <w:sz w:val="24"/>
          <w:szCs w:val="24"/>
        </w:rPr>
        <w:t>Siptár</w:t>
      </w:r>
      <w:proofErr w:type="spellEnd"/>
      <w:r w:rsidRPr="00CD4A64">
        <w:rPr>
          <w:rFonts w:ascii="Times New Roman" w:hAnsi="Times New Roman" w:cs="Times New Roman"/>
          <w:color w:val="000000"/>
          <w:sz w:val="24"/>
          <w:szCs w:val="24"/>
        </w:rPr>
        <w:t xml:space="preserve"> Dániel, Dr. Balogh Margit. Moderál: Dr. </w:t>
      </w:r>
      <w:proofErr w:type="spellStart"/>
      <w:r w:rsidRPr="00CD4A64">
        <w:rPr>
          <w:rFonts w:ascii="Times New Roman" w:hAnsi="Times New Roman" w:cs="Times New Roman"/>
          <w:color w:val="000000"/>
          <w:sz w:val="24"/>
          <w:szCs w:val="24"/>
        </w:rPr>
        <w:t>Gőzsy</w:t>
      </w:r>
      <w:proofErr w:type="spellEnd"/>
      <w:r w:rsidRPr="00CD4A64">
        <w:rPr>
          <w:rFonts w:ascii="Times New Roman" w:hAnsi="Times New Roman" w:cs="Times New Roman"/>
          <w:color w:val="000000"/>
          <w:sz w:val="24"/>
          <w:szCs w:val="24"/>
        </w:rPr>
        <w:t xml:space="preserve"> Zoltán)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mindezt a forrásadottságok ismeretében tekintette át. </w:t>
      </w:r>
      <w:r w:rsidR="00C304B0" w:rsidRPr="00323CE9">
        <w:rPr>
          <w:rFonts w:ascii="Times New Roman" w:hAnsi="Times New Roman" w:cs="Times New Roman"/>
          <w:sz w:val="24"/>
          <w:szCs w:val="24"/>
        </w:rPr>
        <w:t>A vizsgálat léptékei</w:t>
      </w:r>
      <w:r w:rsidRPr="00323CE9">
        <w:rPr>
          <w:rFonts w:ascii="Times New Roman" w:hAnsi="Times New Roman" w:cs="Times New Roman"/>
          <w:sz w:val="24"/>
          <w:szCs w:val="24"/>
        </w:rPr>
        <w:t xml:space="preserve"> e tekintetben adottak</w:t>
      </w:r>
      <w:r w:rsidR="00C304B0" w:rsidRPr="00323CE9">
        <w:rPr>
          <w:rFonts w:ascii="Times New Roman" w:hAnsi="Times New Roman" w:cs="Times New Roman"/>
          <w:sz w:val="24"/>
          <w:szCs w:val="24"/>
        </w:rPr>
        <w:t>:</w:t>
      </w:r>
    </w:p>
    <w:p w14:paraId="764B1BBD" w14:textId="77777777" w:rsidR="00C304B0" w:rsidRDefault="00C304B0" w:rsidP="00C304B0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304B0">
        <w:rPr>
          <w:rFonts w:ascii="Times New Roman" w:hAnsi="Times New Roman" w:cs="Times New Roman"/>
          <w:sz w:val="24"/>
          <w:szCs w:val="24"/>
        </w:rPr>
        <w:t>plébánia</w:t>
      </w:r>
    </w:p>
    <w:p w14:paraId="3A740E15" w14:textId="77777777" w:rsidR="00C304B0" w:rsidRDefault="00C304B0" w:rsidP="00C304B0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egyházmegye</w:t>
      </w:r>
    </w:p>
    <w:p w14:paraId="114D0F2D" w14:textId="77777777" w:rsidR="00C304B0" w:rsidRDefault="00C304B0" w:rsidP="00C304B0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szerzetesrendek</w:t>
      </w:r>
    </w:p>
    <w:p w14:paraId="544BF921" w14:textId="77777777" w:rsidR="00C304B0" w:rsidRDefault="00C304B0" w:rsidP="00C304B0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egyesületi élet</w:t>
      </w:r>
    </w:p>
    <w:p w14:paraId="01A14148" w14:textId="77777777" w:rsidR="00C304B0" w:rsidRDefault="00C304B0" w:rsidP="00C304B0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főpapság</w:t>
      </w:r>
    </w:p>
    <w:p w14:paraId="225215EA" w14:textId="77777777" w:rsidR="00C304B0" w:rsidRDefault="00C304B0" w:rsidP="00C304B0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klérus és a laikusok interakciója</w:t>
      </w:r>
    </w:p>
    <w:p w14:paraId="421F72AC" w14:textId="77777777" w:rsidR="00C304B0" w:rsidRDefault="00C304B0" w:rsidP="00C304B0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szociális akciók, kultúraszervezés</w:t>
      </w:r>
    </w:p>
    <w:p w14:paraId="4B7F0C75" w14:textId="77777777" w:rsidR="00323CE9" w:rsidRPr="00323CE9" w:rsidRDefault="00CD4A64" w:rsidP="00323CE9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intézményi heterogenitás szem előtt tartása pedig lehetővé teszi az egyes tematikák elrendezését. Kutatói „fehér foltként” merült föl a statisztikai megalapozás igénye, különösen vidéki </w:t>
      </w:r>
      <w:proofErr w:type="spellStart"/>
      <w:r>
        <w:rPr>
          <w:rFonts w:ascii="Times New Roman" w:hAnsi="Times New Roman" w:cs="Times New Roman"/>
          <w:sz w:val="24"/>
          <w:szCs w:val="24"/>
        </w:rPr>
        <w:t>fíliák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alapítása és működtetése területén. Az egyház elit fogalmi meghatározása szintén </w:t>
      </w:r>
      <w:proofErr w:type="spellStart"/>
      <w:r>
        <w:rPr>
          <w:rFonts w:ascii="Times New Roman" w:hAnsi="Times New Roman" w:cs="Times New Roman"/>
          <w:sz w:val="24"/>
          <w:szCs w:val="24"/>
        </w:rPr>
        <w:t>újragondolandó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ehhez </w:t>
      </w:r>
      <w:r w:rsidR="00323CE9">
        <w:rPr>
          <w:rFonts w:ascii="Times New Roman" w:hAnsi="Times New Roman" w:cs="Times New Roman"/>
          <w:sz w:val="24"/>
          <w:szCs w:val="24"/>
        </w:rPr>
        <w:t xml:space="preserve">kiindulópontot ad Gergely Jenő: </w:t>
      </w:r>
      <w:r w:rsidR="00323CE9" w:rsidRPr="00323CE9">
        <w:rPr>
          <w:rFonts w:ascii="Times New Roman" w:hAnsi="Times New Roman" w:cs="Times New Roman"/>
          <w:sz w:val="24"/>
          <w:szCs w:val="24"/>
        </w:rPr>
        <w:t>A katolikus egyházi elit a századforduló</w:t>
      </w:r>
      <w:r w:rsidR="00323CE9">
        <w:rPr>
          <w:rFonts w:ascii="Times New Roman" w:hAnsi="Times New Roman" w:cs="Times New Roman"/>
          <w:sz w:val="24"/>
          <w:szCs w:val="24"/>
        </w:rPr>
        <w:t>n címmel publikált kutatása. A m</w:t>
      </w:r>
      <w:r w:rsidR="00323CE9" w:rsidRPr="00323CE9">
        <w:rPr>
          <w:rFonts w:ascii="Times New Roman" w:hAnsi="Times New Roman" w:cs="Times New Roman"/>
          <w:sz w:val="24"/>
          <w:szCs w:val="24"/>
        </w:rPr>
        <w:t>egyéspüspökök tevékenysége elsősorban a kötelező/általános feladatokra koncentrálva az 1917-es CIC-</w:t>
      </w:r>
      <w:proofErr w:type="spellStart"/>
      <w:r w:rsidR="00323CE9">
        <w:rPr>
          <w:rFonts w:ascii="Times New Roman" w:hAnsi="Times New Roman" w:cs="Times New Roman"/>
          <w:sz w:val="24"/>
          <w:szCs w:val="24"/>
        </w:rPr>
        <w:t>b</w:t>
      </w:r>
      <w:r w:rsidR="00323CE9" w:rsidRPr="00323CE9">
        <w:rPr>
          <w:rFonts w:ascii="Times New Roman" w:hAnsi="Times New Roman" w:cs="Times New Roman"/>
          <w:sz w:val="24"/>
          <w:szCs w:val="24"/>
        </w:rPr>
        <w:t>ől</w:t>
      </w:r>
      <w:proofErr w:type="spellEnd"/>
      <w:r w:rsidR="00323CE9" w:rsidRPr="00323CE9">
        <w:rPr>
          <w:rFonts w:ascii="Times New Roman" w:hAnsi="Times New Roman" w:cs="Times New Roman"/>
          <w:sz w:val="24"/>
          <w:szCs w:val="24"/>
        </w:rPr>
        <w:t xml:space="preserve"> kiindulva, illetve az egyházmegye kormányzása témában az egyházmegyei körlevelekre támaszkodva</w:t>
      </w:r>
      <w:r w:rsidR="00323CE9">
        <w:rPr>
          <w:rFonts w:ascii="Times New Roman" w:hAnsi="Times New Roman" w:cs="Times New Roman"/>
          <w:sz w:val="24"/>
          <w:szCs w:val="24"/>
        </w:rPr>
        <w:t xml:space="preserve"> elemezhető. Kutatandó a </w:t>
      </w:r>
      <w:r w:rsidR="00323CE9" w:rsidRPr="00323CE9">
        <w:rPr>
          <w:rFonts w:ascii="Times New Roman" w:hAnsi="Times New Roman" w:cs="Times New Roman"/>
          <w:sz w:val="24"/>
          <w:szCs w:val="24"/>
        </w:rPr>
        <w:t xml:space="preserve">káptalanok szerepe (pl. püspök-káptalan </w:t>
      </w:r>
      <w:proofErr w:type="spellStart"/>
      <w:r w:rsidR="00323CE9" w:rsidRPr="00323CE9">
        <w:rPr>
          <w:rFonts w:ascii="Times New Roman" w:hAnsi="Times New Roman" w:cs="Times New Roman"/>
          <w:sz w:val="24"/>
          <w:szCs w:val="24"/>
        </w:rPr>
        <w:t>ellentéte</w:t>
      </w:r>
      <w:proofErr w:type="spellEnd"/>
      <w:r w:rsidR="00323CE9" w:rsidRPr="00323CE9">
        <w:rPr>
          <w:rFonts w:ascii="Times New Roman" w:hAnsi="Times New Roman" w:cs="Times New Roman"/>
          <w:sz w:val="24"/>
          <w:szCs w:val="24"/>
        </w:rPr>
        <w:t xml:space="preserve"> Székesfehérvár és Szombathely esetében, a speciális stallumok (mint pl. nagyváradi irodalmi stallum) funkciója</w:t>
      </w:r>
      <w:r w:rsidR="00323CE9">
        <w:rPr>
          <w:rFonts w:ascii="Times New Roman" w:hAnsi="Times New Roman" w:cs="Times New Roman"/>
          <w:sz w:val="24"/>
          <w:szCs w:val="24"/>
        </w:rPr>
        <w:t xml:space="preserve">, illetve a </w:t>
      </w:r>
      <w:r w:rsidR="00323CE9" w:rsidRPr="00323CE9">
        <w:rPr>
          <w:rFonts w:ascii="Times New Roman" w:hAnsi="Times New Roman" w:cs="Times New Roman"/>
          <w:sz w:val="24"/>
          <w:szCs w:val="24"/>
        </w:rPr>
        <w:t>papképzés megújí</w:t>
      </w:r>
      <w:r w:rsidR="00323CE9">
        <w:rPr>
          <w:rFonts w:ascii="Times New Roman" w:hAnsi="Times New Roman" w:cs="Times New Roman"/>
          <w:sz w:val="24"/>
          <w:szCs w:val="24"/>
        </w:rPr>
        <w:t xml:space="preserve">tására irányuló törekvések, </w:t>
      </w:r>
      <w:r w:rsidR="00323CE9" w:rsidRPr="00323CE9">
        <w:rPr>
          <w:rFonts w:ascii="Times New Roman" w:hAnsi="Times New Roman" w:cs="Times New Roman"/>
          <w:sz w:val="24"/>
          <w:szCs w:val="24"/>
        </w:rPr>
        <w:t>Prohászka</w:t>
      </w:r>
      <w:r w:rsidR="00323CE9">
        <w:rPr>
          <w:rFonts w:ascii="Times New Roman" w:hAnsi="Times New Roman" w:cs="Times New Roman"/>
          <w:sz w:val="24"/>
          <w:szCs w:val="24"/>
        </w:rPr>
        <w:t>,</w:t>
      </w:r>
      <w:r w:rsidR="00323CE9" w:rsidRPr="00323C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3CE9" w:rsidRPr="00323CE9">
        <w:rPr>
          <w:rFonts w:ascii="Times New Roman" w:hAnsi="Times New Roman" w:cs="Times New Roman"/>
          <w:sz w:val="24"/>
          <w:szCs w:val="24"/>
        </w:rPr>
        <w:t>Hanauer</w:t>
      </w:r>
      <w:proofErr w:type="spellEnd"/>
      <w:r w:rsidR="00323CE9" w:rsidRPr="00323CE9">
        <w:rPr>
          <w:rFonts w:ascii="Times New Roman" w:hAnsi="Times New Roman" w:cs="Times New Roman"/>
          <w:sz w:val="24"/>
          <w:szCs w:val="24"/>
        </w:rPr>
        <w:t xml:space="preserve"> és más elöljárók írásai, illetve a szemináriumi tananyag változásai alapján</w:t>
      </w:r>
      <w:r w:rsidR="00323CE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0DD019" w14:textId="77777777" w:rsidR="00323CE9" w:rsidRDefault="00323CE9" w:rsidP="00323CE9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0F548FF" w14:textId="77777777" w:rsidR="00C304B0" w:rsidRDefault="00323CE9" w:rsidP="00323CE9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kérdések, reflexiók során a résztvevők további újabb lehetőségekre hívták föl a figyelmet. Úgy mint, </w:t>
      </w:r>
      <w:r w:rsidRPr="00323CE9">
        <w:rPr>
          <w:rFonts w:ascii="Times New Roman" w:hAnsi="Times New Roman" w:cs="Times New Roman"/>
          <w:sz w:val="24"/>
          <w:szCs w:val="24"/>
        </w:rPr>
        <w:t>a papi élet / a lelkipásztorkodás / a katolikus hívek problémáiról a pap</w:t>
      </w:r>
      <w:r>
        <w:rPr>
          <w:rFonts w:ascii="Times New Roman" w:hAnsi="Times New Roman" w:cs="Times New Roman"/>
          <w:sz w:val="24"/>
          <w:szCs w:val="24"/>
        </w:rPr>
        <w:t xml:space="preserve">i koronák jegyzőkönyvei alapján; </w:t>
      </w:r>
      <w:r w:rsidRPr="00323CE9">
        <w:rPr>
          <w:rFonts w:ascii="Times New Roman" w:hAnsi="Times New Roman" w:cs="Times New Roman"/>
          <w:sz w:val="24"/>
          <w:szCs w:val="24"/>
        </w:rPr>
        <w:t>a fővárosi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3CE9">
        <w:rPr>
          <w:rFonts w:ascii="Times New Roman" w:hAnsi="Times New Roman" w:cs="Times New Roman"/>
          <w:sz w:val="24"/>
          <w:szCs w:val="24"/>
        </w:rPr>
        <w:t xml:space="preserve">papság tevékenységének speciális vonásai fővárosi papok – pl. </w:t>
      </w:r>
      <w:proofErr w:type="spellStart"/>
      <w:r w:rsidRPr="00323CE9">
        <w:rPr>
          <w:rFonts w:ascii="Times New Roman" w:hAnsi="Times New Roman" w:cs="Times New Roman"/>
          <w:sz w:val="24"/>
          <w:szCs w:val="24"/>
        </w:rPr>
        <w:t>regnumiak</w:t>
      </w:r>
      <w:proofErr w:type="spellEnd"/>
      <w:r w:rsidRPr="00323C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3CE9">
        <w:rPr>
          <w:rFonts w:ascii="Times New Roman" w:hAnsi="Times New Roman" w:cs="Times New Roman"/>
          <w:sz w:val="24"/>
          <w:szCs w:val="24"/>
        </w:rPr>
        <w:t>Mihalovics</w:t>
      </w:r>
      <w:proofErr w:type="spellEnd"/>
      <w:r w:rsidRPr="00323CE9">
        <w:rPr>
          <w:rFonts w:ascii="Times New Roman" w:hAnsi="Times New Roman" w:cs="Times New Roman"/>
          <w:sz w:val="24"/>
          <w:szCs w:val="24"/>
        </w:rPr>
        <w:t xml:space="preserve"> Zsigmond – írásai alapján</w:t>
      </w:r>
      <w:r>
        <w:rPr>
          <w:rFonts w:ascii="Times New Roman" w:hAnsi="Times New Roman" w:cs="Times New Roman"/>
          <w:sz w:val="24"/>
          <w:szCs w:val="24"/>
        </w:rPr>
        <w:t xml:space="preserve">; a </w:t>
      </w:r>
      <w:r w:rsidRPr="00323CE9">
        <w:rPr>
          <w:rFonts w:ascii="Times New Roman" w:hAnsi="Times New Roman" w:cs="Times New Roman"/>
          <w:sz w:val="24"/>
          <w:szCs w:val="24"/>
        </w:rPr>
        <w:t>katolikus világi elit szerepe az egyház életben (katolikus nagygyűlések, kegyuraság, AC)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CFE000E" w14:textId="77777777" w:rsidR="00323CE9" w:rsidRPr="00C304B0" w:rsidRDefault="00323CE9" w:rsidP="00323CE9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754F361" w14:textId="77777777" w:rsidR="00A6148D" w:rsidRPr="00C304B0" w:rsidRDefault="00C304B0">
      <w:pPr>
        <w:rPr>
          <w:rFonts w:ascii="Times New Roman" w:hAnsi="Times New Roman" w:cs="Times New Roman"/>
          <w:sz w:val="24"/>
          <w:szCs w:val="24"/>
        </w:rPr>
      </w:pPr>
      <w:r w:rsidRPr="00C304B0">
        <w:rPr>
          <w:rFonts w:ascii="Times New Roman" w:hAnsi="Times New Roman" w:cs="Times New Roman"/>
          <w:sz w:val="24"/>
          <w:szCs w:val="24"/>
        </w:rPr>
        <w:t xml:space="preserve">Pécs, 2024. </w:t>
      </w:r>
      <w:r w:rsidR="00323CE9">
        <w:rPr>
          <w:rFonts w:ascii="Times New Roman" w:hAnsi="Times New Roman" w:cs="Times New Roman"/>
          <w:sz w:val="24"/>
          <w:szCs w:val="24"/>
        </w:rPr>
        <w:t>március 5</w:t>
      </w:r>
      <w:r w:rsidRPr="00C304B0">
        <w:rPr>
          <w:rFonts w:ascii="Times New Roman" w:hAnsi="Times New Roman" w:cs="Times New Roman"/>
          <w:sz w:val="24"/>
          <w:szCs w:val="24"/>
        </w:rPr>
        <w:t>.</w:t>
      </w:r>
    </w:p>
    <w:sectPr w:rsidR="00A6148D" w:rsidRPr="00C304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32F76" w14:textId="77777777" w:rsidR="00BC6C0D" w:rsidRDefault="00BC6C0D" w:rsidP="005A3A5D">
      <w:pPr>
        <w:spacing w:after="0" w:line="240" w:lineRule="auto"/>
      </w:pPr>
      <w:r>
        <w:separator/>
      </w:r>
    </w:p>
  </w:endnote>
  <w:endnote w:type="continuationSeparator" w:id="0">
    <w:p w14:paraId="14B0F6CD" w14:textId="77777777" w:rsidR="00BC6C0D" w:rsidRDefault="00BC6C0D" w:rsidP="005A3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98A75" w14:textId="77777777" w:rsidR="00BC6C0D" w:rsidRDefault="00BC6C0D" w:rsidP="005A3A5D">
      <w:pPr>
        <w:spacing w:after="0" w:line="240" w:lineRule="auto"/>
      </w:pPr>
      <w:r>
        <w:separator/>
      </w:r>
    </w:p>
  </w:footnote>
  <w:footnote w:type="continuationSeparator" w:id="0">
    <w:p w14:paraId="79D54CB7" w14:textId="77777777" w:rsidR="00BC6C0D" w:rsidRDefault="00BC6C0D" w:rsidP="005A3A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FF751A"/>
    <w:multiLevelType w:val="hybridMultilevel"/>
    <w:tmpl w:val="989ACE28"/>
    <w:lvl w:ilvl="0" w:tplc="CFD49A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964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760"/>
    <w:rsid w:val="00053ADF"/>
    <w:rsid w:val="00117760"/>
    <w:rsid w:val="002A5D1A"/>
    <w:rsid w:val="00323CE9"/>
    <w:rsid w:val="00403325"/>
    <w:rsid w:val="004A3AE5"/>
    <w:rsid w:val="005803CC"/>
    <w:rsid w:val="005A3A5D"/>
    <w:rsid w:val="006B3CF7"/>
    <w:rsid w:val="007171B9"/>
    <w:rsid w:val="008C05E3"/>
    <w:rsid w:val="00A455A6"/>
    <w:rsid w:val="00A6148D"/>
    <w:rsid w:val="00BC6C0D"/>
    <w:rsid w:val="00C063D3"/>
    <w:rsid w:val="00C304B0"/>
    <w:rsid w:val="00CA66A1"/>
    <w:rsid w:val="00CD4A64"/>
    <w:rsid w:val="00CE18BD"/>
    <w:rsid w:val="00CF0514"/>
    <w:rsid w:val="00F67C8C"/>
    <w:rsid w:val="00FA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FD0C2"/>
  <w15:chartTrackingRefBased/>
  <w15:docId w15:val="{37C0B99C-2C63-4F40-AB4F-0704EC652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1776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A6D82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5A3A5D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A3A5D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5A3A5D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CA66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6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5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5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4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3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7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7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0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E3F1A-2D36-4DFF-909C-BC251E433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1045</Words>
  <Characters>7215</Characters>
  <Application>Microsoft Office Word</Application>
  <DocSecurity>0</DocSecurity>
  <Lines>60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CFY</dc:creator>
  <cp:keywords/>
  <dc:description/>
  <cp:lastModifiedBy>Vértesi Lázár</cp:lastModifiedBy>
  <cp:revision>4</cp:revision>
  <dcterms:created xsi:type="dcterms:W3CDTF">2024-04-30T08:22:00Z</dcterms:created>
  <dcterms:modified xsi:type="dcterms:W3CDTF">2024-05-08T09:48:00Z</dcterms:modified>
</cp:coreProperties>
</file>