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pStyle w:val="Cmsor6"/>
      </w:pPr>
      <w:r w:rsidRPr="00F3186A">
        <w:t>Támogatói nyilatkozat</w:t>
      </w:r>
    </w:p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tabs>
          <w:tab w:val="left" w:leader="dot" w:pos="6237"/>
          <w:tab w:val="left" w:leader="dot" w:pos="6663"/>
        </w:tabs>
        <w:rPr>
          <w:bCs/>
        </w:rPr>
      </w:pPr>
      <w:r w:rsidRPr="00F3186A">
        <w:t xml:space="preserve">A levéltárhoz történő beérkezés dátuma: </w:t>
      </w:r>
      <w:r w:rsidRPr="00F3186A">
        <w:rPr>
          <w:bCs/>
        </w:rPr>
        <w:t>20</w:t>
      </w:r>
      <w:r w:rsidRPr="00F3186A">
        <w:rPr>
          <w:bCs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nyilatkozatot kiállító szerv neve</w:t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nyilatkozatot kiállító szerv címe</w:t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9639"/>
          <w:tab w:val="right" w:leader="underscore" w:pos="9720"/>
        </w:tabs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A köziratokról, a közlevéltárakról és a magánlevéltári anyag védelméről szóló 1995. évi LXVI. tv. 24.§ (3) bekezdése alapján </w:t>
      </w:r>
      <w:r w:rsidRPr="00F3186A">
        <w:rPr>
          <w:szCs w:val="24"/>
          <w:lang w:eastAsia="hu-HU"/>
        </w:rPr>
        <w:tab/>
        <w:t xml:space="preserve"> (név),</w:t>
      </w: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(születés helye és ideje),</w:t>
      </w:r>
    </w:p>
    <w:p w:rsidR="00AF20C5" w:rsidRPr="00F3186A" w:rsidRDefault="00AF20C5" w:rsidP="00AF20C5">
      <w:pPr>
        <w:tabs>
          <w:tab w:val="right" w:leader="dot" w:pos="9639"/>
          <w:tab w:val="right" w:leader="underscore" w:pos="97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 xml:space="preserve">(állandó lakhely) </w:t>
      </w:r>
    </w:p>
    <w:p w:rsidR="00AF20C5" w:rsidRPr="00F3186A" w:rsidRDefault="00AF20C5" w:rsidP="00AF20C5">
      <w:pPr>
        <w:tabs>
          <w:tab w:val="right" w:leader="underscore" w:pos="9639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Magyar Nemzeti Levéltárban végzendő kutatásához támogató állásfoglalásomat kérte.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A kutatás tárgya: </w:t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54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A kutatni kívánt iratanyag időköre: </w:t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spacing w:before="120"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benyújtott részletes kutatási terv alapján megállapítottam, hogy a kutatás tudományos célú; a levéltári anyagban való kutatás engedélyezését támogatom.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saját kezű aláírása</w:t>
      </w:r>
    </w:p>
    <w:p w:rsidR="00AF20C5" w:rsidRPr="00F3186A" w:rsidRDefault="00AF20C5" w:rsidP="00AF20C5">
      <w:pPr>
        <w:tabs>
          <w:tab w:val="center" w:pos="162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P. H.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1620"/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 nyilatkozat kiadójának neve és beosztása</w:t>
      </w:r>
    </w:p>
    <w:p w:rsidR="00AF20C5" w:rsidRPr="00F3186A" w:rsidRDefault="00AF20C5" w:rsidP="00AF20C5">
      <w:pPr>
        <w:tabs>
          <w:tab w:val="left" w:pos="4860"/>
        </w:tabs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jc w:val="left"/>
        <w:rPr>
          <w:szCs w:val="24"/>
          <w:lang w:eastAsia="hu-HU"/>
        </w:rPr>
      </w:pPr>
      <w:r w:rsidRPr="00F3186A">
        <w:rPr>
          <w:szCs w:val="24"/>
          <w:lang w:eastAsia="hu-HU"/>
        </w:rPr>
        <w:br w:type="page"/>
      </w:r>
    </w:p>
    <w:p w:rsidR="00AF20C5" w:rsidRPr="00F3186A" w:rsidRDefault="00AF20C5" w:rsidP="00AF20C5">
      <w:pPr>
        <w:tabs>
          <w:tab w:val="left" w:pos="4860"/>
        </w:tabs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Támogató nyilatkozatot tudományos kutatást rendeltetésszerűen végző, közfeladatot ellátó szerv vezetője állíthat ki:</w:t>
      </w:r>
    </w:p>
    <w:p w:rsidR="00AF20C5" w:rsidRPr="00F3186A" w:rsidRDefault="00AF20C5" w:rsidP="00AF20C5">
      <w:pPr>
        <w:pStyle w:val="Listaszerbekezds"/>
        <w:numPr>
          <w:ilvl w:val="0"/>
          <w:numId w:val="35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Eötvös Loránd Kutatási Hálózat kutatóintézeteinek vezetői,</w:t>
      </w:r>
    </w:p>
    <w:p w:rsidR="00AF20C5" w:rsidRPr="00F3186A" w:rsidRDefault="00AF20C5" w:rsidP="00AF20C5">
      <w:pPr>
        <w:pStyle w:val="Listaszerbekezds"/>
        <w:numPr>
          <w:ilvl w:val="0"/>
          <w:numId w:val="35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akkreditált felsőoktatási intézmények vezetői és oktatási szervezeti egységeinek vezetői,</w:t>
      </w:r>
    </w:p>
    <w:p w:rsidR="00AF20C5" w:rsidRPr="00F3186A" w:rsidRDefault="00AF20C5" w:rsidP="00AF20C5">
      <w:pPr>
        <w:pStyle w:val="Listaszerbekezds"/>
        <w:numPr>
          <w:ilvl w:val="0"/>
          <w:numId w:val="35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jogszabállyal vagy kormányhatározattal létrehozott kutatóintézetek vezetői,</w:t>
      </w:r>
    </w:p>
    <w:p w:rsidR="00AF20C5" w:rsidRPr="00F3186A" w:rsidRDefault="00AF20C5" w:rsidP="00AF20C5">
      <w:pPr>
        <w:pStyle w:val="Listaszerbekezds"/>
        <w:numPr>
          <w:ilvl w:val="0"/>
          <w:numId w:val="35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jogszabállyal vagy kormányhatározattal létrehozott, tudományos kutatást is előírt feladatként végző közalapítványok</w:t>
      </w:r>
    </w:p>
    <w:p w:rsidR="00AF20C5" w:rsidRPr="00F3186A" w:rsidRDefault="00AF20C5" w:rsidP="00AF20C5">
      <w:pPr>
        <w:pStyle w:val="Listaszerbekezds"/>
        <w:numPr>
          <w:ilvl w:val="0"/>
          <w:numId w:val="35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nemzeti, megyei, fővárosi múzeumok és könyvtárak vezetői</w:t>
      </w:r>
    </w:p>
    <w:p w:rsidR="00AF20C5" w:rsidRPr="00F3186A" w:rsidRDefault="00AF20C5" w:rsidP="00AF20C5">
      <w:pPr>
        <w:pStyle w:val="Listaszerbekezds"/>
        <w:numPr>
          <w:ilvl w:val="0"/>
          <w:numId w:val="35"/>
        </w:num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közlevéltárak vezetői</w:t>
      </w:r>
    </w:p>
    <w:p w:rsidR="00AF20C5" w:rsidRPr="00F3186A" w:rsidRDefault="00AF20C5" w:rsidP="00AF20C5">
      <w:pPr>
        <w:tabs>
          <w:tab w:val="left" w:pos="4860"/>
        </w:tabs>
        <w:spacing w:line="360" w:lineRule="auto"/>
        <w:rPr>
          <w:szCs w:val="24"/>
          <w:lang w:eastAsia="hu-HU"/>
        </w:rPr>
      </w:pPr>
    </w:p>
    <w:p w:rsidR="00AF20C5" w:rsidRPr="00F3186A" w:rsidRDefault="00AF20C5" w:rsidP="00AF20C5">
      <w:p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Kétséges esetben a támogatói nyilatkozatot kiállító szervnek kell igazolnia, hogy tudományos kutatást rendeltetésszerűen végző közfeladatot ellátó szervnek minősül.</w:t>
      </w:r>
    </w:p>
    <w:p w:rsidR="00AF20C5" w:rsidRPr="00F3186A" w:rsidRDefault="00AF20C5" w:rsidP="00AF20C5">
      <w:pPr>
        <w:tabs>
          <w:tab w:val="left" w:pos="4860"/>
        </w:tabs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>A Támogatói nyilatkozat csak a kutatást támogató szerv vezetőjének aláírásával, nevének és beosztásá</w:t>
      </w:r>
      <w:bookmarkStart w:id="0" w:name="_GoBack"/>
      <w:bookmarkEnd w:id="0"/>
      <w:r w:rsidRPr="00F3186A">
        <w:rPr>
          <w:szCs w:val="24"/>
          <w:lang w:eastAsia="hu-HU"/>
        </w:rPr>
        <w:t>nak olvasható feltüntetésével, és a szerv hivatalos pecsétjével ellátva érvényes.</w:t>
      </w:r>
    </w:p>
    <w:sectPr w:rsidR="00AF20C5" w:rsidRPr="00F3186A" w:rsidSect="009C5C36">
      <w:headerReference w:type="default" r:id="rId7"/>
      <w:headerReference w:type="first" r:id="rId8"/>
      <w:pgSz w:w="11900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D4" w:rsidRDefault="00AF1FD4">
      <w:r>
        <w:separator/>
      </w:r>
    </w:p>
  </w:endnote>
  <w:endnote w:type="continuationSeparator" w:id="0">
    <w:p w:rsidR="00AF1FD4" w:rsidRDefault="00A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D4" w:rsidRDefault="00AF1FD4">
      <w:r>
        <w:separator/>
      </w:r>
    </w:p>
  </w:footnote>
  <w:footnote w:type="continuationSeparator" w:id="0">
    <w:p w:rsidR="00AF1FD4" w:rsidRDefault="00AF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1.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2D4744"/>
    <w:rsid w:val="009C5C36"/>
    <w:rsid w:val="00AF1FD4"/>
    <w:rsid w:val="00AF20C5"/>
    <w:rsid w:val="00C87DB6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2</cp:revision>
  <dcterms:created xsi:type="dcterms:W3CDTF">2022-01-25T10:52:00Z</dcterms:created>
  <dcterms:modified xsi:type="dcterms:W3CDTF">2022-01-25T10:52:00Z</dcterms:modified>
</cp:coreProperties>
</file>