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E3" w:rsidRPr="00231E75" w:rsidRDefault="007F18E3" w:rsidP="002B529E">
      <w:pPr>
        <w:jc w:val="center"/>
        <w:rPr>
          <w:rFonts w:ascii="Times New Roman" w:hAnsi="Times New Roman"/>
          <w:b/>
          <w:sz w:val="44"/>
          <w:szCs w:val="44"/>
          <w:lang w:val="hu-HU"/>
        </w:rPr>
      </w:pPr>
      <w:r w:rsidRPr="00231E75">
        <w:rPr>
          <w:rFonts w:ascii="Times New Roman" w:hAnsi="Times New Roman"/>
          <w:b/>
          <w:sz w:val="44"/>
          <w:szCs w:val="44"/>
          <w:lang w:val="hu-HU"/>
        </w:rPr>
        <w:t>TÁJÉKOZTATÓ</w:t>
      </w:r>
    </w:p>
    <w:p w:rsidR="007F18E3" w:rsidRPr="00301728" w:rsidRDefault="007F18E3" w:rsidP="00335D5B">
      <w:pPr>
        <w:jc w:val="center"/>
        <w:rPr>
          <w:rFonts w:ascii="Times New Roman" w:hAnsi="Times New Roman"/>
          <w:b/>
          <w:sz w:val="36"/>
          <w:szCs w:val="36"/>
          <w:lang w:val="hu-HU"/>
        </w:rPr>
      </w:pPr>
      <w:proofErr w:type="gramStart"/>
      <w:r w:rsidRPr="00301728">
        <w:rPr>
          <w:rFonts w:ascii="Times New Roman" w:hAnsi="Times New Roman"/>
          <w:b/>
          <w:sz w:val="36"/>
          <w:szCs w:val="36"/>
          <w:lang w:val="hu-HU"/>
        </w:rPr>
        <w:t>kamerarendszer</w:t>
      </w:r>
      <w:proofErr w:type="gramEnd"/>
      <w:r w:rsidRPr="00301728">
        <w:rPr>
          <w:rFonts w:ascii="Times New Roman" w:hAnsi="Times New Roman"/>
          <w:b/>
          <w:sz w:val="36"/>
          <w:szCs w:val="36"/>
          <w:lang w:val="hu-HU"/>
        </w:rPr>
        <w:t xml:space="preserve"> működéséről</w:t>
      </w:r>
    </w:p>
    <w:p w:rsidR="007F18E3" w:rsidRPr="00301728" w:rsidRDefault="007F18E3" w:rsidP="002B529E">
      <w:pPr>
        <w:pStyle w:val="ListParagraph1"/>
        <w:ind w:left="0"/>
        <w:jc w:val="both"/>
        <w:rPr>
          <w:rFonts w:ascii="Times New Roman" w:hAnsi="Times New Roman"/>
          <w:sz w:val="24"/>
          <w:szCs w:val="24"/>
          <w:lang w:val="hu-HU"/>
        </w:rPr>
      </w:pPr>
      <w:r w:rsidRPr="00301728">
        <w:rPr>
          <w:rFonts w:ascii="Times New Roman" w:hAnsi="Times New Roman"/>
          <w:sz w:val="24"/>
          <w:szCs w:val="24"/>
          <w:lang w:val="hu-HU"/>
        </w:rPr>
        <w:t>A Magyar Nemzeti Levéltár („</w:t>
      </w:r>
      <w:r w:rsidRPr="00301728">
        <w:rPr>
          <w:rFonts w:ascii="Times New Roman" w:hAnsi="Times New Roman"/>
          <w:b/>
          <w:sz w:val="24"/>
          <w:szCs w:val="24"/>
          <w:lang w:val="hu-HU"/>
        </w:rPr>
        <w:t>Adatkezelő</w:t>
      </w:r>
      <w:r w:rsidRPr="00301728">
        <w:rPr>
          <w:rFonts w:ascii="Times New Roman" w:hAnsi="Times New Roman"/>
          <w:sz w:val="24"/>
          <w:szCs w:val="24"/>
          <w:lang w:val="hu-HU"/>
        </w:rPr>
        <w:t>”) az ingatlan területén vagyonvédelmi célból kamerarendszert üzemeltet, ami együtt jár a területre belépő személyek (munkatársak, látogatók, ügyfelek) képmásának, mint személyes adatnak a kezelésével. Az adatkezelés az Európai Parlament és a Tanács (EU) 2016/679. sz. általános adatvédelmi rendeletének (</w:t>
      </w:r>
      <w:r w:rsidRPr="00301728">
        <w:rPr>
          <w:rFonts w:ascii="Times New Roman" w:hAnsi="Times New Roman"/>
          <w:b/>
          <w:sz w:val="24"/>
          <w:szCs w:val="24"/>
          <w:lang w:val="hu-HU"/>
        </w:rPr>
        <w:t>„Rendelet”</w:t>
      </w:r>
      <w:r w:rsidRPr="00301728">
        <w:rPr>
          <w:rFonts w:ascii="Times New Roman" w:hAnsi="Times New Roman"/>
          <w:sz w:val="24"/>
          <w:szCs w:val="24"/>
          <w:lang w:val="hu-HU"/>
        </w:rPr>
        <w:t>) 6. cikk (1) bekezdés c) pontja szerinti jogi kötelezettség, a köziratokról, a közlevéltárakról és a magánlevéltári anyag védelméről szóló 1995. évi LXVI. törvény 3/</w:t>
      </w:r>
      <w:proofErr w:type="gramStart"/>
      <w:r w:rsidRPr="00301728">
        <w:rPr>
          <w:rFonts w:ascii="Times New Roman" w:hAnsi="Times New Roman"/>
          <w:sz w:val="24"/>
          <w:szCs w:val="24"/>
          <w:lang w:val="hu-HU"/>
        </w:rPr>
        <w:t>A</w:t>
      </w:r>
      <w:proofErr w:type="gramEnd"/>
      <w:r w:rsidRPr="00301728">
        <w:rPr>
          <w:rFonts w:ascii="Times New Roman" w:hAnsi="Times New Roman"/>
          <w:sz w:val="24"/>
          <w:szCs w:val="24"/>
          <w:lang w:val="hu-HU"/>
        </w:rPr>
        <w:t xml:space="preserve">. § 13. § c) pontjában a Levéltár számára előírt, a levéltári anyag védelmére és biztonságos megőrzésére vonatkozó kötelezettség teljesítése érdekében történik. </w:t>
      </w:r>
    </w:p>
    <w:p w:rsidR="007F18E3" w:rsidRPr="00301728" w:rsidRDefault="007F18E3" w:rsidP="002B529E">
      <w:pPr>
        <w:pStyle w:val="ListParagraph1"/>
        <w:ind w:left="0"/>
        <w:jc w:val="both"/>
        <w:rPr>
          <w:rFonts w:ascii="Times New Roman" w:hAnsi="Times New Roman"/>
          <w:sz w:val="24"/>
          <w:szCs w:val="24"/>
          <w:lang w:val="hu-HU"/>
        </w:rPr>
      </w:pPr>
      <w:r w:rsidRPr="00301728">
        <w:rPr>
          <w:rFonts w:ascii="Times New Roman" w:hAnsi="Times New Roman"/>
          <w:sz w:val="24"/>
          <w:szCs w:val="24"/>
          <w:lang w:val="hu-HU"/>
        </w:rPr>
        <w:t>Az Adatkezelő az érintettek képmását a személy- és vagyonvédelmi, valamint a magánnyomozói tevékenység szabályairól szóló 2005. évi CXXXIII. törvény („</w:t>
      </w:r>
      <w:proofErr w:type="spellStart"/>
      <w:r w:rsidRPr="00301728">
        <w:rPr>
          <w:rFonts w:ascii="Times New Roman" w:hAnsi="Times New Roman"/>
          <w:b/>
          <w:sz w:val="24"/>
          <w:szCs w:val="24"/>
          <w:lang w:val="hu-HU"/>
        </w:rPr>
        <w:t>Szvtv</w:t>
      </w:r>
      <w:proofErr w:type="spellEnd"/>
      <w:r w:rsidRPr="00301728">
        <w:rPr>
          <w:rFonts w:ascii="Times New Roman" w:hAnsi="Times New Roman"/>
          <w:b/>
          <w:sz w:val="24"/>
          <w:szCs w:val="24"/>
          <w:lang w:val="hu-HU"/>
        </w:rPr>
        <w:t>.</w:t>
      </w:r>
      <w:r w:rsidRPr="00301728">
        <w:rPr>
          <w:rFonts w:ascii="Times New Roman" w:hAnsi="Times New Roman"/>
          <w:sz w:val="24"/>
          <w:szCs w:val="24"/>
          <w:lang w:val="hu-HU"/>
        </w:rPr>
        <w:t>”), valamint a mindenkor hatályos adatvédelmi jogszabályok betartásával kezeli.</w:t>
      </w:r>
    </w:p>
    <w:p w:rsidR="007F18E3" w:rsidRPr="00301728" w:rsidRDefault="007F18E3" w:rsidP="002B529E">
      <w:pPr>
        <w:jc w:val="both"/>
        <w:rPr>
          <w:rFonts w:ascii="Times New Roman" w:hAnsi="Times New Roman"/>
          <w:bCs/>
          <w:sz w:val="24"/>
          <w:szCs w:val="24"/>
          <w:lang w:val="hu-HU"/>
        </w:rPr>
      </w:pPr>
      <w:r w:rsidRPr="00301728">
        <w:rPr>
          <w:rFonts w:ascii="Times New Roman" w:hAnsi="Times New Roman"/>
          <w:b/>
          <w:bCs/>
          <w:sz w:val="24"/>
          <w:szCs w:val="24"/>
          <w:lang w:val="hu-HU"/>
        </w:rPr>
        <w:t xml:space="preserve">Kamerák telepítésének helye: </w:t>
      </w:r>
      <w:r w:rsidRPr="00301728">
        <w:rPr>
          <w:rFonts w:ascii="Times New Roman" w:hAnsi="Times New Roman"/>
          <w:bCs/>
          <w:sz w:val="24"/>
          <w:szCs w:val="24"/>
          <w:lang w:val="hu-HU"/>
        </w:rPr>
        <w:t xml:space="preserve">A Magyar Nemzeti Levéltár épületeiben működtetett kamerák telepítésének helyéről és a kamerák által megfigyelt terület leírásáról az </w:t>
      </w:r>
      <w:hyperlink r:id="rId6" w:history="1">
        <w:r w:rsidRPr="00301728">
          <w:rPr>
            <w:rStyle w:val="Hiperhivatkozs"/>
            <w:rFonts w:ascii="Times New Roman" w:hAnsi="Times New Roman"/>
            <w:bCs/>
            <w:sz w:val="24"/>
            <w:szCs w:val="24"/>
            <w:lang w:val="hu-HU"/>
          </w:rPr>
          <w:t>adatvedelem@mnl.gov.hu</w:t>
        </w:r>
      </w:hyperlink>
      <w:r w:rsidRPr="00301728">
        <w:rPr>
          <w:rFonts w:ascii="Times New Roman" w:hAnsi="Times New Roman"/>
          <w:bCs/>
          <w:sz w:val="24"/>
          <w:szCs w:val="24"/>
          <w:lang w:val="hu-HU"/>
        </w:rPr>
        <w:t xml:space="preserve"> email címen kérhet részletes tájékoztatást.</w:t>
      </w:r>
      <w:bookmarkStart w:id="0" w:name="_GoBack"/>
      <w:bookmarkEnd w:id="0"/>
    </w:p>
    <w:p w:rsidR="007F18E3" w:rsidRPr="00301728" w:rsidRDefault="007F18E3" w:rsidP="002B529E">
      <w:pPr>
        <w:jc w:val="both"/>
        <w:rPr>
          <w:rFonts w:ascii="Times New Roman" w:hAnsi="Times New Roman"/>
          <w:b/>
          <w:bCs/>
          <w:sz w:val="24"/>
          <w:szCs w:val="24"/>
          <w:lang w:val="hu-HU"/>
        </w:rPr>
      </w:pPr>
      <w:r w:rsidRPr="00301728">
        <w:rPr>
          <w:rFonts w:ascii="Times New Roman" w:hAnsi="Times New Roman"/>
          <w:b/>
          <w:bCs/>
          <w:sz w:val="24"/>
          <w:szCs w:val="24"/>
          <w:lang w:val="hu-HU"/>
        </w:rPr>
        <w:t>Adatkezelés helye/a felvételek tárolása:</w:t>
      </w:r>
      <w:r w:rsidRPr="00301728">
        <w:rPr>
          <w:rFonts w:ascii="Times New Roman" w:hAnsi="Times New Roman"/>
          <w:sz w:val="24"/>
          <w:szCs w:val="24"/>
          <w:lang w:val="hu-HU"/>
        </w:rPr>
        <w:t xml:space="preserve"> az épületben elhelyezett önálló felvevőegységben.</w:t>
      </w:r>
    </w:p>
    <w:p w:rsidR="007F18E3" w:rsidRPr="00301728" w:rsidRDefault="007F18E3" w:rsidP="002B529E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301728">
        <w:rPr>
          <w:rFonts w:ascii="Times New Roman" w:hAnsi="Times New Roman"/>
          <w:b/>
          <w:bCs/>
          <w:sz w:val="24"/>
          <w:szCs w:val="24"/>
          <w:lang w:val="hu-HU"/>
        </w:rPr>
        <w:t>Az adatkezelés időtartama:</w:t>
      </w:r>
      <w:r w:rsidRPr="00301728">
        <w:rPr>
          <w:rFonts w:ascii="Times New Roman" w:hAnsi="Times New Roman"/>
          <w:sz w:val="24"/>
          <w:szCs w:val="24"/>
          <w:lang w:val="hu-HU"/>
        </w:rPr>
        <w:t xml:space="preserve"> az </w:t>
      </w:r>
      <w:proofErr w:type="spellStart"/>
      <w:r w:rsidRPr="00301728">
        <w:rPr>
          <w:rFonts w:ascii="Times New Roman" w:hAnsi="Times New Roman"/>
          <w:sz w:val="24"/>
          <w:szCs w:val="24"/>
          <w:lang w:val="hu-HU"/>
        </w:rPr>
        <w:t>Szvtv</w:t>
      </w:r>
      <w:proofErr w:type="spellEnd"/>
      <w:r w:rsidRPr="00301728">
        <w:rPr>
          <w:rFonts w:ascii="Times New Roman" w:hAnsi="Times New Roman"/>
          <w:sz w:val="24"/>
          <w:szCs w:val="24"/>
          <w:lang w:val="hu-HU"/>
        </w:rPr>
        <w:t xml:space="preserve">. 31. § (2) bekezdés alapján legfeljebb 3 munkanap. </w:t>
      </w:r>
    </w:p>
    <w:p w:rsidR="007F18E3" w:rsidRPr="00301728" w:rsidRDefault="007F18E3" w:rsidP="002B529E">
      <w:pPr>
        <w:jc w:val="both"/>
        <w:rPr>
          <w:rFonts w:ascii="Times New Roman" w:hAnsi="Times New Roman"/>
          <w:b/>
          <w:bCs/>
          <w:sz w:val="24"/>
          <w:szCs w:val="24"/>
          <w:lang w:val="hu-HU"/>
        </w:rPr>
      </w:pPr>
      <w:r w:rsidRPr="00301728">
        <w:rPr>
          <w:rFonts w:ascii="Times New Roman" w:hAnsi="Times New Roman"/>
          <w:b/>
          <w:bCs/>
          <w:sz w:val="24"/>
          <w:szCs w:val="24"/>
          <w:lang w:val="hu-HU"/>
        </w:rPr>
        <w:t>Adatok megismerésére jogosult személyek köre:</w:t>
      </w:r>
      <w:r w:rsidRPr="00301728">
        <w:rPr>
          <w:rFonts w:ascii="Times New Roman" w:hAnsi="Times New Roman"/>
          <w:sz w:val="24"/>
          <w:szCs w:val="24"/>
          <w:lang w:val="hu-HU"/>
        </w:rPr>
        <w:t xml:space="preserve"> az MNL </w:t>
      </w:r>
      <w:r w:rsidR="00821D71" w:rsidRPr="00301728">
        <w:rPr>
          <w:rFonts w:ascii="Times New Roman" w:hAnsi="Times New Roman"/>
          <w:sz w:val="24"/>
          <w:szCs w:val="24"/>
          <w:lang w:val="hu-HU"/>
        </w:rPr>
        <w:t>Fejér</w:t>
      </w:r>
      <w:r w:rsidRPr="00301728">
        <w:rPr>
          <w:rFonts w:ascii="Times New Roman" w:hAnsi="Times New Roman"/>
          <w:sz w:val="24"/>
          <w:szCs w:val="24"/>
          <w:lang w:val="hu-HU"/>
        </w:rPr>
        <w:t xml:space="preserve"> Megyei Levéltárának biztonsági megbízottja.</w:t>
      </w:r>
    </w:p>
    <w:p w:rsidR="007F18E3" w:rsidRPr="00301728" w:rsidRDefault="007F18E3" w:rsidP="002B529E">
      <w:pPr>
        <w:pStyle w:val="ListParagraph1"/>
        <w:ind w:left="0"/>
        <w:jc w:val="both"/>
        <w:rPr>
          <w:rFonts w:ascii="Times New Roman" w:hAnsi="Times New Roman"/>
          <w:sz w:val="24"/>
          <w:szCs w:val="24"/>
          <w:lang w:val="hu-HU"/>
        </w:rPr>
      </w:pPr>
      <w:r w:rsidRPr="00301728">
        <w:rPr>
          <w:rFonts w:ascii="Times New Roman" w:hAnsi="Times New Roman"/>
          <w:b/>
          <w:sz w:val="24"/>
          <w:szCs w:val="24"/>
          <w:lang w:val="hu-HU"/>
        </w:rPr>
        <w:t>Felvételek visszanézése:</w:t>
      </w:r>
      <w:r w:rsidRPr="00301728">
        <w:rPr>
          <w:rFonts w:ascii="Times New Roman" w:hAnsi="Times New Roman"/>
          <w:sz w:val="24"/>
          <w:szCs w:val="24"/>
          <w:lang w:val="hu-HU"/>
        </w:rPr>
        <w:t xml:space="preserve"> A rögzített felvételeket az Adatkezelő harmadik fél részére csak törvényben meghatározott esetben (pl. bírósági vagy hatósági megkeresés) adja át. A rögzített anyagokat kizárólag a biztonsági megbízott tekintheti meg, szabálysértés vagy bűncselekmény gyanúja, illetve munkahelyi baleset esetében, jegyzőkönyv készítésének a kötelezettségével.</w:t>
      </w:r>
    </w:p>
    <w:p w:rsidR="007F18E3" w:rsidRPr="00301728" w:rsidRDefault="007F18E3" w:rsidP="002B529E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301728">
        <w:rPr>
          <w:rFonts w:ascii="Times New Roman" w:hAnsi="Times New Roman"/>
          <w:b/>
          <w:sz w:val="24"/>
          <w:szCs w:val="24"/>
          <w:lang w:val="hu-HU"/>
        </w:rPr>
        <w:t xml:space="preserve">Az érintettek jogai: </w:t>
      </w:r>
      <w:r w:rsidRPr="00301728">
        <w:rPr>
          <w:rFonts w:ascii="Times New Roman" w:hAnsi="Times New Roman"/>
          <w:sz w:val="24"/>
          <w:szCs w:val="24"/>
          <w:lang w:val="hu-HU"/>
        </w:rPr>
        <w:t xml:space="preserve">Az Adatkezelő adatvédelmi és adatkezelési szabályzatának 28. (1) pontja alapján az Adatkezelő adatvédelmi tisztviselője készít tájékoztatás arról, hogy az érintettet milyen jogok illetik meg és azok megsértése esetén mi a jogorvoslat rendje, a felügyeleti hatósághoz és a bírósághoz fordulás jogára és rendjére kiterjedően. Ezen részletes tájékoztató az érintetti jogokról az alábbi internet címen érhető el: </w:t>
      </w:r>
      <w:hyperlink r:id="rId7" w:history="1">
        <w:r w:rsidRPr="00301728">
          <w:rPr>
            <w:rStyle w:val="Hiperhivatkozs"/>
            <w:rFonts w:ascii="Times New Roman" w:hAnsi="Times New Roman"/>
            <w:sz w:val="24"/>
            <w:szCs w:val="24"/>
            <w:lang w:val="hu-HU"/>
          </w:rPr>
          <w:t>http://mnl.gov.hu/adatkezelesi_tajekoztato</w:t>
        </w:r>
      </w:hyperlink>
    </w:p>
    <w:p w:rsidR="007F18E3" w:rsidRDefault="007F18E3" w:rsidP="002B529E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301728">
        <w:rPr>
          <w:rFonts w:ascii="Times New Roman" w:hAnsi="Times New Roman"/>
          <w:sz w:val="24"/>
          <w:szCs w:val="24"/>
          <w:lang w:val="hu-HU"/>
        </w:rPr>
        <w:t xml:space="preserve">Az </w:t>
      </w:r>
      <w:proofErr w:type="spellStart"/>
      <w:r w:rsidRPr="00301728">
        <w:rPr>
          <w:rFonts w:ascii="Times New Roman" w:hAnsi="Times New Roman"/>
          <w:sz w:val="24"/>
          <w:szCs w:val="24"/>
          <w:lang w:val="hu-HU"/>
        </w:rPr>
        <w:t>Szvtv</w:t>
      </w:r>
      <w:proofErr w:type="spellEnd"/>
      <w:r w:rsidRPr="00301728">
        <w:rPr>
          <w:rFonts w:ascii="Times New Roman" w:hAnsi="Times New Roman"/>
          <w:sz w:val="24"/>
          <w:szCs w:val="24"/>
          <w:lang w:val="hu-HU"/>
        </w:rPr>
        <w:t>. 31. § (6) bekezdése alapján továbbá az az érintett, akinek jogát vagy jogos érdekét a képfelvétel rögzítése érinti, a felvétel rögzítésétől számított három munkanapon belül jogának vagy jogos érdekének igazolásával kérheti, hogy az Adatkezelő a felvételt őrizze meg.</w:t>
      </w:r>
    </w:p>
    <w:p w:rsidR="00301728" w:rsidRPr="00301728" w:rsidRDefault="00301728" w:rsidP="002B529E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7F18E3" w:rsidRDefault="007F18E3">
      <w:pPr>
        <w:rPr>
          <w:rFonts w:ascii="Times New Roman" w:hAnsi="Times New Roman"/>
          <w:sz w:val="24"/>
          <w:szCs w:val="24"/>
          <w:lang w:val="hu-HU"/>
        </w:rPr>
      </w:pPr>
      <w:r w:rsidRPr="00301728">
        <w:rPr>
          <w:rFonts w:ascii="Times New Roman" w:hAnsi="Times New Roman"/>
          <w:sz w:val="24"/>
          <w:szCs w:val="24"/>
          <w:lang w:val="hu-HU"/>
        </w:rPr>
        <w:t xml:space="preserve">Magyar Nemzeti Levéltár </w:t>
      </w:r>
      <w:r w:rsidR="00821D71" w:rsidRPr="00301728">
        <w:rPr>
          <w:rFonts w:ascii="Times New Roman" w:hAnsi="Times New Roman"/>
          <w:sz w:val="24"/>
          <w:szCs w:val="24"/>
          <w:lang w:val="hu-HU"/>
        </w:rPr>
        <w:t>Fejér</w:t>
      </w:r>
      <w:r w:rsidRPr="00301728">
        <w:rPr>
          <w:rFonts w:ascii="Times New Roman" w:hAnsi="Times New Roman"/>
          <w:sz w:val="24"/>
          <w:szCs w:val="24"/>
          <w:lang w:val="hu-HU"/>
        </w:rPr>
        <w:t xml:space="preserve"> Megyei Levéltára </w:t>
      </w:r>
    </w:p>
    <w:p w:rsidR="00301728" w:rsidRPr="00301728" w:rsidRDefault="00301728">
      <w:pPr>
        <w:rPr>
          <w:rFonts w:ascii="Times New Roman" w:hAnsi="Times New Roman"/>
          <w:sz w:val="24"/>
          <w:szCs w:val="24"/>
          <w:lang w:val="hu-HU"/>
        </w:rPr>
      </w:pPr>
    </w:p>
    <w:p w:rsidR="00231E75" w:rsidRPr="00301728" w:rsidRDefault="00231E75" w:rsidP="00231E75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301728">
        <w:rPr>
          <w:rFonts w:ascii="Times New Roman" w:hAnsi="Times New Roman"/>
          <w:sz w:val="24"/>
          <w:szCs w:val="24"/>
          <w:lang w:val="hu-HU"/>
        </w:rPr>
        <w:tab/>
      </w:r>
      <w:r w:rsidR="00301728">
        <w:rPr>
          <w:rFonts w:ascii="Times New Roman" w:hAnsi="Times New Roman"/>
          <w:sz w:val="24"/>
          <w:szCs w:val="24"/>
          <w:lang w:val="hu-HU"/>
        </w:rPr>
        <w:tab/>
      </w:r>
      <w:r w:rsidRPr="00301728">
        <w:rPr>
          <w:rFonts w:ascii="Times New Roman" w:hAnsi="Times New Roman"/>
          <w:sz w:val="24"/>
          <w:szCs w:val="24"/>
          <w:lang w:val="hu-HU"/>
        </w:rPr>
        <w:tab/>
      </w:r>
      <w:r w:rsidRPr="00301728">
        <w:rPr>
          <w:rFonts w:ascii="Times New Roman" w:hAnsi="Times New Roman"/>
          <w:sz w:val="24"/>
          <w:szCs w:val="24"/>
          <w:lang w:val="hu-HU"/>
        </w:rPr>
        <w:tab/>
      </w:r>
      <w:r w:rsidRPr="00301728">
        <w:rPr>
          <w:rFonts w:ascii="Times New Roman" w:hAnsi="Times New Roman"/>
          <w:sz w:val="24"/>
          <w:szCs w:val="24"/>
          <w:lang w:val="hu-HU"/>
        </w:rPr>
        <w:tab/>
      </w:r>
      <w:r w:rsidRPr="00301728">
        <w:rPr>
          <w:rFonts w:ascii="Times New Roman" w:hAnsi="Times New Roman"/>
          <w:sz w:val="24"/>
          <w:szCs w:val="24"/>
          <w:lang w:val="hu-HU"/>
        </w:rPr>
        <w:tab/>
      </w:r>
      <w:r w:rsidRPr="00301728">
        <w:rPr>
          <w:rFonts w:ascii="Times New Roman" w:hAnsi="Times New Roman"/>
          <w:sz w:val="24"/>
          <w:szCs w:val="24"/>
          <w:lang w:val="hu-HU"/>
        </w:rPr>
        <w:tab/>
      </w:r>
      <w:r w:rsidRPr="00301728">
        <w:rPr>
          <w:rFonts w:ascii="Times New Roman" w:hAnsi="Times New Roman"/>
          <w:sz w:val="24"/>
          <w:szCs w:val="24"/>
          <w:lang w:val="hu-HU"/>
        </w:rPr>
        <w:tab/>
      </w:r>
      <w:r w:rsidRPr="00301728">
        <w:rPr>
          <w:rFonts w:ascii="Times New Roman" w:hAnsi="Times New Roman"/>
          <w:sz w:val="24"/>
          <w:szCs w:val="24"/>
          <w:lang w:val="hu-HU"/>
        </w:rPr>
        <w:tab/>
      </w:r>
      <w:r w:rsidRPr="00301728">
        <w:rPr>
          <w:rFonts w:ascii="Times New Roman" w:hAnsi="Times New Roman"/>
          <w:sz w:val="24"/>
          <w:szCs w:val="24"/>
          <w:lang w:val="hu-HU"/>
        </w:rPr>
        <w:tab/>
        <w:t>Dr. Czetz Balázs</w:t>
      </w:r>
    </w:p>
    <w:p w:rsidR="00231E75" w:rsidRPr="00301728" w:rsidRDefault="00231E75" w:rsidP="00231E75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301728">
        <w:rPr>
          <w:rFonts w:ascii="Times New Roman" w:hAnsi="Times New Roman"/>
          <w:sz w:val="24"/>
          <w:szCs w:val="24"/>
          <w:lang w:val="hu-HU"/>
        </w:rPr>
        <w:tab/>
      </w:r>
      <w:r w:rsidRPr="00301728">
        <w:rPr>
          <w:rFonts w:ascii="Times New Roman" w:hAnsi="Times New Roman"/>
          <w:sz w:val="24"/>
          <w:szCs w:val="24"/>
          <w:lang w:val="hu-HU"/>
        </w:rPr>
        <w:tab/>
      </w:r>
      <w:r w:rsidR="00301728">
        <w:rPr>
          <w:rFonts w:ascii="Times New Roman" w:hAnsi="Times New Roman"/>
          <w:sz w:val="24"/>
          <w:szCs w:val="24"/>
          <w:lang w:val="hu-HU"/>
        </w:rPr>
        <w:tab/>
      </w:r>
      <w:r w:rsidRPr="00301728">
        <w:rPr>
          <w:rFonts w:ascii="Times New Roman" w:hAnsi="Times New Roman"/>
          <w:sz w:val="24"/>
          <w:szCs w:val="24"/>
          <w:lang w:val="hu-HU"/>
        </w:rPr>
        <w:tab/>
      </w:r>
      <w:r w:rsidRPr="00301728">
        <w:rPr>
          <w:rFonts w:ascii="Times New Roman" w:hAnsi="Times New Roman"/>
          <w:sz w:val="24"/>
          <w:szCs w:val="24"/>
          <w:lang w:val="hu-HU"/>
        </w:rPr>
        <w:tab/>
      </w:r>
      <w:r w:rsidRPr="00301728">
        <w:rPr>
          <w:rFonts w:ascii="Times New Roman" w:hAnsi="Times New Roman"/>
          <w:sz w:val="24"/>
          <w:szCs w:val="24"/>
          <w:lang w:val="hu-HU"/>
        </w:rPr>
        <w:tab/>
      </w:r>
      <w:r w:rsidRPr="00301728">
        <w:rPr>
          <w:rFonts w:ascii="Times New Roman" w:hAnsi="Times New Roman"/>
          <w:sz w:val="24"/>
          <w:szCs w:val="24"/>
          <w:lang w:val="hu-HU"/>
        </w:rPr>
        <w:tab/>
      </w:r>
      <w:r w:rsidRPr="00301728">
        <w:rPr>
          <w:rFonts w:ascii="Times New Roman" w:hAnsi="Times New Roman"/>
          <w:sz w:val="24"/>
          <w:szCs w:val="24"/>
          <w:lang w:val="hu-HU"/>
        </w:rPr>
        <w:tab/>
      </w:r>
      <w:r w:rsidRPr="00301728">
        <w:rPr>
          <w:rFonts w:ascii="Times New Roman" w:hAnsi="Times New Roman"/>
          <w:sz w:val="24"/>
          <w:szCs w:val="24"/>
          <w:lang w:val="hu-HU"/>
        </w:rPr>
        <w:tab/>
      </w:r>
      <w:r w:rsidRPr="00301728">
        <w:rPr>
          <w:rFonts w:ascii="Times New Roman" w:hAnsi="Times New Roman"/>
          <w:sz w:val="24"/>
          <w:szCs w:val="24"/>
          <w:lang w:val="hu-HU"/>
        </w:rPr>
        <w:tab/>
      </w:r>
      <w:proofErr w:type="gramStart"/>
      <w:r w:rsidRPr="00301728">
        <w:rPr>
          <w:rFonts w:ascii="Times New Roman" w:hAnsi="Times New Roman"/>
          <w:sz w:val="24"/>
          <w:szCs w:val="24"/>
          <w:lang w:val="hu-HU"/>
        </w:rPr>
        <w:t>levéltár-igazgató</w:t>
      </w:r>
      <w:proofErr w:type="gramEnd"/>
    </w:p>
    <w:sectPr w:rsidR="00231E75" w:rsidRPr="00301728" w:rsidSect="00301728">
      <w:headerReference w:type="default" r:id="rId8"/>
      <w:pgSz w:w="12240" w:h="15840"/>
      <w:pgMar w:top="709" w:right="104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15" w:rsidRDefault="00BF7D15">
      <w:pPr>
        <w:spacing w:after="0" w:line="240" w:lineRule="auto"/>
      </w:pPr>
      <w:r>
        <w:separator/>
      </w:r>
    </w:p>
  </w:endnote>
  <w:endnote w:type="continuationSeparator" w:id="0">
    <w:p w:rsidR="00BF7D15" w:rsidRDefault="00BF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15" w:rsidRDefault="00BF7D15">
      <w:pPr>
        <w:spacing w:after="0" w:line="240" w:lineRule="auto"/>
      </w:pPr>
      <w:r>
        <w:separator/>
      </w:r>
    </w:p>
  </w:footnote>
  <w:footnote w:type="continuationSeparator" w:id="0">
    <w:p w:rsidR="00BF7D15" w:rsidRDefault="00BF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E3" w:rsidRPr="00B669C1" w:rsidRDefault="007F18E3" w:rsidP="00EE1A70">
    <w:pPr>
      <w:tabs>
        <w:tab w:val="center" w:pos="4536"/>
        <w:tab w:val="right" w:pos="9072"/>
      </w:tabs>
      <w:spacing w:after="0"/>
      <w:rPr>
        <w:b/>
        <w:sz w:val="18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E1F"/>
    <w:rsid w:val="0006672F"/>
    <w:rsid w:val="00066ED6"/>
    <w:rsid w:val="0008732A"/>
    <w:rsid w:val="000A46C6"/>
    <w:rsid w:val="000E354B"/>
    <w:rsid w:val="001C28C7"/>
    <w:rsid w:val="001C6433"/>
    <w:rsid w:val="001E7CD1"/>
    <w:rsid w:val="001F63CA"/>
    <w:rsid w:val="00223C7F"/>
    <w:rsid w:val="00231E75"/>
    <w:rsid w:val="002B529E"/>
    <w:rsid w:val="002C7321"/>
    <w:rsid w:val="00301728"/>
    <w:rsid w:val="0030413F"/>
    <w:rsid w:val="00313DD2"/>
    <w:rsid w:val="00335D5B"/>
    <w:rsid w:val="00385D60"/>
    <w:rsid w:val="00395173"/>
    <w:rsid w:val="003D0E1E"/>
    <w:rsid w:val="003F42A7"/>
    <w:rsid w:val="003F5468"/>
    <w:rsid w:val="00457278"/>
    <w:rsid w:val="00500045"/>
    <w:rsid w:val="005826E9"/>
    <w:rsid w:val="00583E27"/>
    <w:rsid w:val="00584C4F"/>
    <w:rsid w:val="00593C49"/>
    <w:rsid w:val="005A34C1"/>
    <w:rsid w:val="005D2E1F"/>
    <w:rsid w:val="00627DDE"/>
    <w:rsid w:val="00702C21"/>
    <w:rsid w:val="007A7ADE"/>
    <w:rsid w:val="007F18E3"/>
    <w:rsid w:val="00821D71"/>
    <w:rsid w:val="008B7D18"/>
    <w:rsid w:val="00A63950"/>
    <w:rsid w:val="00A82E87"/>
    <w:rsid w:val="00B04018"/>
    <w:rsid w:val="00B22424"/>
    <w:rsid w:val="00B24658"/>
    <w:rsid w:val="00B669C1"/>
    <w:rsid w:val="00BB2DC9"/>
    <w:rsid w:val="00BF7D15"/>
    <w:rsid w:val="00C42B62"/>
    <w:rsid w:val="00C45EA6"/>
    <w:rsid w:val="00CB4F2C"/>
    <w:rsid w:val="00D14C40"/>
    <w:rsid w:val="00D66AA5"/>
    <w:rsid w:val="00D81AC0"/>
    <w:rsid w:val="00D86FD7"/>
    <w:rsid w:val="00DF0A32"/>
    <w:rsid w:val="00E23E73"/>
    <w:rsid w:val="00E4559A"/>
    <w:rsid w:val="00E8144E"/>
    <w:rsid w:val="00EA50AC"/>
    <w:rsid w:val="00EC3657"/>
    <w:rsid w:val="00EE1A70"/>
    <w:rsid w:val="00F6373E"/>
    <w:rsid w:val="00F813B7"/>
    <w:rsid w:val="00FD37DD"/>
    <w:rsid w:val="00FF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2E1F"/>
    <w:pPr>
      <w:spacing w:after="200" w:line="276" w:lineRule="auto"/>
    </w:pPr>
    <w:rPr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Paragraph1">
    <w:name w:val="List Paragraph1"/>
    <w:basedOn w:val="Norml"/>
    <w:uiPriority w:val="99"/>
    <w:rsid w:val="005D2E1F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5D2E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D2E1F"/>
    <w:rPr>
      <w:rFonts w:ascii="Calibri" w:hAnsi="Calibri" w:cs="Times New Roman"/>
      <w:lang w:val="en-US"/>
    </w:rPr>
  </w:style>
  <w:style w:type="paragraph" w:styleId="Buborkszveg">
    <w:name w:val="Balloon Text"/>
    <w:basedOn w:val="Norml"/>
    <w:link w:val="BuborkszvegChar"/>
    <w:uiPriority w:val="99"/>
    <w:semiHidden/>
    <w:rsid w:val="00385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85D60"/>
    <w:rPr>
      <w:rFonts w:ascii="Segoe UI" w:hAnsi="Segoe UI" w:cs="Segoe UI"/>
      <w:sz w:val="18"/>
      <w:szCs w:val="18"/>
      <w:lang w:val="en-US"/>
    </w:rPr>
  </w:style>
  <w:style w:type="character" w:styleId="Hiperhivatkozs">
    <w:name w:val="Hyperlink"/>
    <w:basedOn w:val="Bekezdsalapbettpusa"/>
    <w:uiPriority w:val="99"/>
    <w:rsid w:val="00584C4F"/>
    <w:rPr>
      <w:rFonts w:cs="Times New Roman"/>
      <w:color w:val="0563C1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rsid w:val="00584C4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nl.gov.hu/adatkezelesi_tajekozta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tvedelem@mnl.gov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creator>Wiegandt Júlia</dc:creator>
  <cp:lastModifiedBy>User</cp:lastModifiedBy>
  <cp:revision>2</cp:revision>
  <cp:lastPrinted>2019-02-15T06:52:00Z</cp:lastPrinted>
  <dcterms:created xsi:type="dcterms:W3CDTF">2019-02-15T09:25:00Z</dcterms:created>
  <dcterms:modified xsi:type="dcterms:W3CDTF">2019-02-15T09:25:00Z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0x0101008C4F0A687BA4974FA8E51C9AA695E783</vt:lpwstr>
  </property>
</Properties>
</file>