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pStyle w:val="Title"/>
        <w:keepNext/>
        <w:keepLines/>
        <w:rPr>
          <w:sz w:val="40"/>
          <w:szCs w:val="40"/>
        </w:rPr>
      </w:pPr>
      <w:r>
        <w:rPr>
          <w:sz w:val="40"/>
          <w:szCs w:val="40"/>
        </w:rPr>
        <w:t>KÖZBESZERZÉSI DOKUMENTUM</w:t>
      </w:r>
    </w:p>
    <w:p w:rsidR="00E75679" w:rsidRPr="00317D06" w:rsidRDefault="00E75679" w:rsidP="00114F92">
      <w:pPr>
        <w:keepNext/>
        <w:keepLines/>
        <w:jc w:val="center"/>
        <w:rPr>
          <w:b/>
        </w:rPr>
      </w:pPr>
    </w:p>
    <w:p w:rsidR="00E75679" w:rsidRPr="00317D06" w:rsidRDefault="00E75679" w:rsidP="00114F92">
      <w:pPr>
        <w:keepNext/>
        <w:keepLines/>
        <w:jc w:val="center"/>
        <w:rPr>
          <w:b/>
          <w:sz w:val="40"/>
        </w:rPr>
      </w:pPr>
    </w:p>
    <w:p w:rsidR="00E75679" w:rsidRPr="00317D06" w:rsidRDefault="00E75679" w:rsidP="00114F92">
      <w:pPr>
        <w:keepNext/>
        <w:keepLines/>
        <w:jc w:val="center"/>
        <w:rPr>
          <w:b/>
          <w:sz w:val="40"/>
        </w:rPr>
      </w:pPr>
      <w:r w:rsidRPr="00317D06">
        <w:rPr>
          <w:b/>
          <w:sz w:val="40"/>
        </w:rPr>
        <w:t>BESZERZÉS TÁRGYA:</w:t>
      </w:r>
    </w:p>
    <w:p w:rsidR="00E75679" w:rsidRPr="003E2F02" w:rsidRDefault="00E75679" w:rsidP="00114F92">
      <w:pPr>
        <w:keepNext/>
        <w:keepLines/>
        <w:jc w:val="center"/>
        <w:rPr>
          <w:b/>
          <w:sz w:val="28"/>
          <w:szCs w:val="28"/>
        </w:rPr>
      </w:pPr>
    </w:p>
    <w:p w:rsidR="00E75679" w:rsidRPr="001D353C" w:rsidRDefault="00E75679" w:rsidP="00114F92">
      <w:pPr>
        <w:keepNext/>
        <w:keepLines/>
        <w:jc w:val="center"/>
        <w:rPr>
          <w:sz w:val="36"/>
          <w:szCs w:val="28"/>
        </w:rPr>
      </w:pPr>
      <w:r w:rsidRPr="001D353C">
        <w:rPr>
          <w:b/>
          <w:sz w:val="36"/>
          <w:szCs w:val="28"/>
        </w:rPr>
        <w:t>"</w:t>
      </w:r>
      <w:r>
        <w:rPr>
          <w:b/>
          <w:bCs/>
          <w:i/>
          <w:iCs/>
          <w:sz w:val="36"/>
          <w:szCs w:val="28"/>
        </w:rPr>
        <w:t>SI-HU123 projekt azonosítószámú e-documenta Pannonica” című projekt keretében „Könyvszkenner beszerzése</w:t>
      </w:r>
      <w:r w:rsidRPr="001D353C">
        <w:rPr>
          <w:b/>
          <w:sz w:val="36"/>
          <w:szCs w:val="28"/>
        </w:rPr>
        <w:t>”</w:t>
      </w: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sz w:val="40"/>
        </w:rPr>
      </w:pPr>
      <w:r w:rsidRPr="00317D06">
        <w:rPr>
          <w:b/>
          <w:sz w:val="40"/>
        </w:rPr>
        <w:t>AJÁNLATKÉRŐ NEVE:</w:t>
      </w:r>
    </w:p>
    <w:p w:rsidR="00E75679" w:rsidRPr="00317D06" w:rsidRDefault="00E75679" w:rsidP="00114F92">
      <w:pPr>
        <w:keepNext/>
        <w:keepLines/>
        <w:jc w:val="center"/>
        <w:rPr>
          <w:b/>
        </w:rPr>
      </w:pPr>
      <w:r>
        <w:rPr>
          <w:b/>
          <w:sz w:val="28"/>
        </w:rPr>
        <w:t xml:space="preserve"> </w:t>
      </w:r>
      <w:r>
        <w:rPr>
          <w:b/>
          <w:bCs/>
          <w:sz w:val="28"/>
        </w:rPr>
        <w:t>Magyar Nemzeti Levéltár</w:t>
      </w: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rPr>
      </w:pPr>
    </w:p>
    <w:p w:rsidR="00E75679" w:rsidRPr="00317D06" w:rsidRDefault="00E75679" w:rsidP="00114F92">
      <w:pPr>
        <w:keepNext/>
        <w:keepLines/>
        <w:jc w:val="center"/>
        <w:rPr>
          <w:b/>
          <w:sz w:val="40"/>
        </w:rPr>
      </w:pPr>
      <w:r w:rsidRPr="00317D06">
        <w:rPr>
          <w:b/>
          <w:sz w:val="40"/>
        </w:rPr>
        <w:t>ELJÁRÁS TÍPUSA:</w:t>
      </w:r>
    </w:p>
    <w:p w:rsidR="00E75679" w:rsidRPr="00963A28" w:rsidRDefault="00E75679"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E75679" w:rsidRPr="00317D06" w:rsidRDefault="00E75679" w:rsidP="00114F92">
      <w:pPr>
        <w:keepNext/>
        <w:keepLines/>
        <w:jc w:val="both"/>
      </w:pPr>
    </w:p>
    <w:p w:rsidR="00E75679" w:rsidRPr="00317D06" w:rsidRDefault="00E75679" w:rsidP="00114F92">
      <w:pPr>
        <w:keepNext/>
        <w:keepLines/>
        <w:jc w:val="center"/>
        <w:rPr>
          <w:szCs w:val="24"/>
        </w:rPr>
      </w:pPr>
    </w:p>
    <w:p w:rsidR="00E75679" w:rsidRDefault="00E75679" w:rsidP="00114F92">
      <w:pPr>
        <w:keepNext/>
        <w:keepLines/>
        <w:jc w:val="center"/>
        <w:rPr>
          <w:szCs w:val="24"/>
        </w:rPr>
      </w:pPr>
    </w:p>
    <w:p w:rsidR="00E75679" w:rsidRDefault="00E75679" w:rsidP="00114F92">
      <w:pPr>
        <w:keepNext/>
        <w:keepLines/>
        <w:jc w:val="center"/>
        <w:rPr>
          <w:szCs w:val="24"/>
        </w:rPr>
      </w:pPr>
    </w:p>
    <w:p w:rsidR="00E75679" w:rsidRDefault="00E75679" w:rsidP="00114F92">
      <w:pPr>
        <w:keepNext/>
        <w:keepLines/>
        <w:jc w:val="center"/>
        <w:rPr>
          <w:szCs w:val="24"/>
        </w:rPr>
      </w:pPr>
    </w:p>
    <w:p w:rsidR="00E75679" w:rsidRDefault="00E75679" w:rsidP="00114F92">
      <w:pPr>
        <w:keepNext/>
        <w:keepLines/>
        <w:jc w:val="center"/>
        <w:rPr>
          <w:szCs w:val="24"/>
        </w:rPr>
      </w:pPr>
    </w:p>
    <w:p w:rsidR="00E75679" w:rsidRDefault="00E75679" w:rsidP="00114F92">
      <w:pPr>
        <w:keepNext/>
        <w:keepLines/>
        <w:jc w:val="center"/>
        <w:rPr>
          <w:szCs w:val="24"/>
        </w:rPr>
      </w:pPr>
    </w:p>
    <w:p w:rsidR="00E75679" w:rsidRDefault="00E75679" w:rsidP="00114F92">
      <w:pPr>
        <w:keepNext/>
        <w:keepLines/>
        <w:jc w:val="center"/>
        <w:rPr>
          <w:szCs w:val="24"/>
        </w:rPr>
      </w:pPr>
    </w:p>
    <w:p w:rsidR="00E75679" w:rsidRPr="00317D06" w:rsidRDefault="00E75679" w:rsidP="00114F92">
      <w:pPr>
        <w:keepNext/>
        <w:keepLines/>
        <w:jc w:val="center"/>
        <w:rPr>
          <w:szCs w:val="24"/>
        </w:rPr>
      </w:pPr>
    </w:p>
    <w:p w:rsidR="00E75679" w:rsidRPr="00317D06" w:rsidRDefault="00E75679" w:rsidP="00114F92">
      <w:pPr>
        <w:keepNext/>
        <w:keepLines/>
        <w:jc w:val="center"/>
        <w:rPr>
          <w:szCs w:val="24"/>
        </w:rPr>
      </w:pPr>
    </w:p>
    <w:p w:rsidR="00E75679" w:rsidRPr="00317D06" w:rsidRDefault="00E75679" w:rsidP="00114F92">
      <w:pPr>
        <w:keepNext/>
        <w:keepLines/>
        <w:jc w:val="center"/>
        <w:rPr>
          <w:szCs w:val="24"/>
        </w:rPr>
      </w:pPr>
    </w:p>
    <w:p w:rsidR="00E75679" w:rsidRPr="00317D06" w:rsidRDefault="00E75679" w:rsidP="00114F92">
      <w:pPr>
        <w:keepNext/>
        <w:keepLines/>
        <w:jc w:val="center"/>
        <w:rPr>
          <w:b/>
          <w:szCs w:val="24"/>
        </w:rPr>
        <w:sectPr w:rsidR="00E75679"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E75679" w:rsidRPr="00317D06" w:rsidRDefault="00E75679" w:rsidP="00114F92">
      <w:pPr>
        <w:keepNext/>
        <w:keepLines/>
        <w:jc w:val="both"/>
        <w:rPr>
          <w:szCs w:val="24"/>
        </w:rPr>
      </w:pPr>
    </w:p>
    <w:p w:rsidR="00E75679" w:rsidRPr="004B6CD3" w:rsidRDefault="00E75679" w:rsidP="00114F92">
      <w:pPr>
        <w:keepNext/>
        <w:keepLines/>
        <w:jc w:val="center"/>
        <w:rPr>
          <w:b/>
          <w:sz w:val="28"/>
          <w:szCs w:val="24"/>
        </w:rPr>
      </w:pPr>
      <w:r w:rsidRPr="004B6CD3">
        <w:rPr>
          <w:b/>
          <w:sz w:val="28"/>
          <w:szCs w:val="24"/>
        </w:rPr>
        <w:t>Tartalomjegyzék:</w:t>
      </w:r>
    </w:p>
    <w:p w:rsidR="00E75679" w:rsidRPr="00317D06" w:rsidRDefault="00E75679" w:rsidP="00114F92">
      <w:pPr>
        <w:keepNext/>
        <w:keepLines/>
        <w:jc w:val="both"/>
        <w:rPr>
          <w:szCs w:val="24"/>
        </w:rPr>
      </w:pPr>
    </w:p>
    <w:p w:rsidR="00E75679" w:rsidRPr="00E85B86" w:rsidRDefault="00E75679">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E75679" w:rsidRPr="00E85B86" w:rsidRDefault="00E7567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E75679" w:rsidRPr="00E85B86" w:rsidRDefault="00E7567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10</w:t>
      </w:r>
      <w:r w:rsidRPr="00E85B86">
        <w:rPr>
          <w:rFonts w:ascii="Times New Roman" w:hAnsi="Times New Roman"/>
          <w:noProof/>
        </w:rPr>
        <w:fldChar w:fldCharType="end"/>
      </w:r>
    </w:p>
    <w:p w:rsidR="00E75679" w:rsidRPr="00E85B86" w:rsidRDefault="00E7567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E75679" w:rsidRPr="00E85B86" w:rsidRDefault="00E7567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E75679" w:rsidRPr="00E85B86" w:rsidRDefault="00E75679">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14</w:t>
      </w:r>
      <w:r w:rsidRPr="00E85B86">
        <w:fldChar w:fldCharType="end"/>
      </w:r>
    </w:p>
    <w:p w:rsidR="00E75679" w:rsidRPr="00E85B86" w:rsidRDefault="00E75679">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20</w:t>
      </w:r>
      <w:r w:rsidRPr="00E85B86">
        <w:fldChar w:fldCharType="end"/>
      </w:r>
    </w:p>
    <w:p w:rsidR="00E75679" w:rsidRPr="00E85B86" w:rsidRDefault="00E75679">
      <w:pPr>
        <w:pStyle w:val="TOC1"/>
        <w:tabs>
          <w:tab w:val="clear" w:pos="440"/>
          <w:tab w:val="left" w:pos="454"/>
        </w:tabs>
        <w:rPr>
          <w:rFonts w:eastAsia="MS ??"/>
          <w:b w:val="0"/>
          <w:sz w:val="24"/>
          <w:szCs w:val="24"/>
          <w:lang w:eastAsia="ja-JP"/>
        </w:rPr>
      </w:pPr>
      <w:r>
        <w:t>I</w:t>
      </w: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21</w:t>
      </w:r>
      <w:r w:rsidRPr="00E85B86">
        <w:fldChar w:fldCharType="end"/>
      </w:r>
    </w:p>
    <w:p w:rsidR="00E75679" w:rsidRPr="00E85B86" w:rsidRDefault="00E75679">
      <w:pPr>
        <w:pStyle w:val="TOC1"/>
        <w:tabs>
          <w:tab w:val="left" w:pos="540"/>
        </w:tabs>
        <w:rPr>
          <w:rFonts w:eastAsia="MS ??"/>
          <w:b w:val="0"/>
          <w:sz w:val="24"/>
          <w:szCs w:val="24"/>
          <w:lang w:eastAsia="ja-JP"/>
        </w:rPr>
      </w:pPr>
      <w:r w:rsidRPr="00E85B86">
        <w:t>V.</w:t>
      </w:r>
      <w:r w:rsidRPr="00E85B86">
        <w:rPr>
          <w:rFonts w:eastAsia="MS ??"/>
          <w:b w:val="0"/>
          <w:sz w:val="24"/>
          <w:szCs w:val="24"/>
          <w:lang w:eastAsia="ja-JP"/>
        </w:rPr>
        <w:tab/>
      </w:r>
      <w:r w:rsidRPr="00E85B86">
        <w:t>SZERZŐDÉSTERVEZET</w:t>
      </w:r>
      <w:r w:rsidRPr="00E85B86">
        <w:tab/>
      </w:r>
      <w:r>
        <w:t>37</w:t>
      </w:r>
    </w:p>
    <w:p w:rsidR="00E75679" w:rsidRPr="00317D06" w:rsidRDefault="00E75679" w:rsidP="00114F92">
      <w:pPr>
        <w:keepNext/>
        <w:keepLines/>
        <w:jc w:val="both"/>
        <w:rPr>
          <w:szCs w:val="24"/>
        </w:rPr>
      </w:pPr>
      <w:r w:rsidRPr="00E85B86">
        <w:rPr>
          <w:szCs w:val="24"/>
        </w:rPr>
        <w:fldChar w:fldCharType="end"/>
      </w:r>
    </w:p>
    <w:p w:rsidR="00E75679" w:rsidRPr="00317D06" w:rsidRDefault="00E75679" w:rsidP="00114F92">
      <w:pPr>
        <w:keepNext/>
        <w:keepLines/>
        <w:jc w:val="both"/>
        <w:rPr>
          <w:szCs w:val="24"/>
        </w:rPr>
      </w:pPr>
    </w:p>
    <w:p w:rsidR="00E75679" w:rsidRPr="00317D06" w:rsidRDefault="00E75679" w:rsidP="00114F92">
      <w:pPr>
        <w:keepNext/>
        <w:keepLines/>
        <w:jc w:val="both"/>
        <w:rPr>
          <w:szCs w:val="24"/>
        </w:rPr>
      </w:pPr>
    </w:p>
    <w:p w:rsidR="00E75679" w:rsidRPr="00317D06" w:rsidRDefault="00E75679" w:rsidP="00F20FF5">
      <w:pPr>
        <w:pStyle w:val="Heading1"/>
        <w:keepLines/>
        <w:numPr>
          <w:ilvl w:val="0"/>
          <w:numId w:val="17"/>
          <w:numberingChange w:id="0" w:author="Matkovics Andrea" w:date="2018-01-26T17:31: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1" w:name="_Toc337213227"/>
      <w:r>
        <w:rPr>
          <w:rFonts w:ascii="Times New Roman" w:hAnsi="Times New Roman"/>
        </w:rPr>
        <w:t>ÚTMUTATÓ AZ AJÁNLATTEVŐK RÉSZÉRE</w:t>
      </w:r>
      <w:bookmarkEnd w:id="1"/>
    </w:p>
    <w:p w:rsidR="00E75679" w:rsidRPr="00317D06" w:rsidRDefault="00E75679" w:rsidP="00114F92">
      <w:pPr>
        <w:keepNext/>
        <w:keepLines/>
        <w:jc w:val="both"/>
        <w:rPr>
          <w:szCs w:val="24"/>
        </w:rPr>
      </w:pPr>
    </w:p>
    <w:p w:rsidR="00E75679" w:rsidRDefault="00E75679" w:rsidP="00820854">
      <w:pPr>
        <w:pStyle w:val="Heading2"/>
        <w:keepLines/>
        <w:numPr>
          <w:ilvl w:val="1"/>
          <w:numId w:val="17"/>
          <w:numberingChange w:id="2" w:author="Matkovics Andrea" w:date="2018-01-26T17:31:00Z" w:original="%1:1:0:.%2:1:0:."/>
        </w:numPr>
        <w:ind w:left="357" w:hanging="357"/>
        <w:jc w:val="both"/>
        <w:rPr>
          <w:b/>
          <w:i/>
          <w:szCs w:val="24"/>
          <w:u w:val="single"/>
        </w:rPr>
      </w:pPr>
      <w:bookmarkStart w:id="3" w:name="_Toc337213228"/>
      <w:r w:rsidRPr="00317D06">
        <w:rPr>
          <w:b/>
          <w:i/>
          <w:szCs w:val="24"/>
          <w:u w:val="single"/>
        </w:rPr>
        <w:t>A közbeszerzési eljárás tárgya és mennyisége</w:t>
      </w:r>
      <w:bookmarkEnd w:id="3"/>
    </w:p>
    <w:p w:rsidR="00E75679" w:rsidRPr="00317D06" w:rsidRDefault="00E75679" w:rsidP="00114F92">
      <w:pPr>
        <w:keepNext/>
        <w:keepLines/>
        <w:jc w:val="both"/>
        <w:rPr>
          <w:szCs w:val="24"/>
        </w:rPr>
      </w:pPr>
    </w:p>
    <w:p w:rsidR="00E75679" w:rsidRPr="00317D06" w:rsidRDefault="00E75679"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SI-HU123 projekt azonosítószámú e-documenta Pannonica” című projekt keretében „Könyvszkenner beszerzése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E75679" w:rsidRPr="00317D06" w:rsidRDefault="00E75679" w:rsidP="00114F92">
      <w:pPr>
        <w:keepNext/>
        <w:keepLines/>
        <w:jc w:val="both"/>
        <w:rPr>
          <w:szCs w:val="24"/>
        </w:rPr>
      </w:pPr>
    </w:p>
    <w:p w:rsidR="00E75679" w:rsidRPr="00B02FB1" w:rsidRDefault="00E75679" w:rsidP="00114F92">
      <w:pPr>
        <w:keepNext/>
        <w:keepLines/>
        <w:jc w:val="both"/>
        <w:rPr>
          <w:szCs w:val="24"/>
        </w:rPr>
      </w:pPr>
      <w:r w:rsidRPr="00B02FB1">
        <w:rPr>
          <w:szCs w:val="24"/>
        </w:rPr>
        <w:t>A közbeszerzési eljárás tárgya és mennyisége:</w:t>
      </w:r>
    </w:p>
    <w:p w:rsidR="00E75679" w:rsidRPr="00B02FB1" w:rsidRDefault="00E75679" w:rsidP="00114F92">
      <w:pPr>
        <w:keepNext/>
        <w:keepLines/>
        <w:ind w:left="540"/>
        <w:jc w:val="both"/>
        <w:rPr>
          <w:szCs w:val="24"/>
        </w:rPr>
      </w:pPr>
    </w:p>
    <w:p w:rsidR="00E75679" w:rsidRPr="00D210DA" w:rsidRDefault="00E75679" w:rsidP="00291924">
      <w:pPr>
        <w:rPr>
          <w:b/>
          <w:szCs w:val="23"/>
        </w:rPr>
      </w:pPr>
      <w:r w:rsidRPr="00D210DA">
        <w:rPr>
          <w:szCs w:val="23"/>
        </w:rPr>
        <w:t>Adásvételi szerződés</w:t>
      </w:r>
      <w:r w:rsidRPr="00D210DA">
        <w:rPr>
          <w:b/>
          <w:szCs w:val="23"/>
        </w:rPr>
        <w:t xml:space="preserve"> „</w:t>
      </w:r>
      <w:r>
        <w:rPr>
          <w:b/>
          <w:szCs w:val="23"/>
        </w:rPr>
        <w:t>SI-HU123 projekt azonosítószámú e-documenta Pannonica” című projekt keretében „Könyvszkenner beszerzése</w:t>
      </w:r>
      <w:r w:rsidRPr="00D210DA">
        <w:rPr>
          <w:b/>
          <w:szCs w:val="23"/>
        </w:rPr>
        <w:t xml:space="preserve">” </w:t>
      </w:r>
      <w:r w:rsidRPr="00D210DA">
        <w:rPr>
          <w:szCs w:val="23"/>
        </w:rPr>
        <w:t>tárgyban, az alábbiakban meghatározott áru leszállítására az eljárás eredményeként megkötésre kerülő szerződés keretében</w:t>
      </w:r>
      <w:r w:rsidRPr="00D210DA">
        <w:rPr>
          <w:b/>
          <w:szCs w:val="23"/>
        </w:rPr>
        <w:t>.</w:t>
      </w:r>
    </w:p>
    <w:p w:rsidR="00E75679" w:rsidRPr="00D210DA" w:rsidRDefault="00E75679" w:rsidP="00291924">
      <w:pPr>
        <w:jc w:val="both"/>
        <w:rPr>
          <w:szCs w:val="23"/>
        </w:rPr>
      </w:pPr>
    </w:p>
    <w:p w:rsidR="00E75679" w:rsidRDefault="00E75679" w:rsidP="00291924">
      <w:pPr>
        <w:jc w:val="both"/>
        <w:rPr>
          <w:szCs w:val="23"/>
        </w:rPr>
      </w:pPr>
      <w:r>
        <w:rPr>
          <w:szCs w:val="23"/>
        </w:rPr>
        <w:t>1 db könyvszkenner</w:t>
      </w:r>
    </w:p>
    <w:p w:rsidR="00E75679" w:rsidRDefault="00E75679" w:rsidP="00291924">
      <w:pPr>
        <w:jc w:val="both"/>
        <w:rPr>
          <w:szCs w:val="23"/>
        </w:rPr>
      </w:pPr>
    </w:p>
    <w:p w:rsidR="00E75679" w:rsidRPr="00D210DA" w:rsidRDefault="00E75679" w:rsidP="008B73E5">
      <w:pPr>
        <w:jc w:val="both"/>
        <w:rPr>
          <w:szCs w:val="23"/>
        </w:rPr>
      </w:pPr>
    </w:p>
    <w:p w:rsidR="00E75679" w:rsidRPr="00114F92" w:rsidRDefault="00E75679"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w:t>
      </w:r>
      <w:r>
        <w:t xml:space="preserve"> részét képező műszaki leírás</w:t>
      </w:r>
      <w:r w:rsidRPr="00846618">
        <w:t xml:space="preserve"> tartalmazz</w:t>
      </w:r>
      <w:r>
        <w:t>a</w:t>
      </w:r>
      <w:r w:rsidRPr="00114F92">
        <w:t>.</w:t>
      </w:r>
    </w:p>
    <w:p w:rsidR="00E75679" w:rsidRPr="00114F92" w:rsidRDefault="00E75679" w:rsidP="00963A28">
      <w:pPr>
        <w:widowControl w:val="0"/>
      </w:pPr>
    </w:p>
    <w:p w:rsidR="00E75679" w:rsidRPr="00D210DA" w:rsidRDefault="00E75679" w:rsidP="00E319A2">
      <w:pPr>
        <w:jc w:val="both"/>
        <w:rPr>
          <w:szCs w:val="23"/>
        </w:rPr>
      </w:pPr>
      <w:r w:rsidRPr="00D210DA">
        <w:rPr>
          <w:szCs w:val="23"/>
        </w:rPr>
        <w:t xml:space="preserve">A főtárgyra vonatkozóan a Közös Közbeszerzési Szójegyzék (CPV) kódja: </w:t>
      </w:r>
    </w:p>
    <w:p w:rsidR="00E75679" w:rsidRDefault="00E75679" w:rsidP="00291924">
      <w:pPr>
        <w:jc w:val="both"/>
        <w:rPr>
          <w:szCs w:val="23"/>
        </w:rPr>
      </w:pPr>
      <w:r>
        <w:rPr>
          <w:szCs w:val="23"/>
        </w:rPr>
        <w:t>38520000-6</w:t>
      </w:r>
      <w:r w:rsidRPr="00D210DA">
        <w:rPr>
          <w:szCs w:val="23"/>
        </w:rPr>
        <w:t xml:space="preserve"> </w:t>
      </w:r>
      <w:r>
        <w:rPr>
          <w:szCs w:val="23"/>
        </w:rPr>
        <w:t>Szkennerek</w:t>
      </w:r>
    </w:p>
    <w:p w:rsidR="00E75679" w:rsidRDefault="00E75679" w:rsidP="00E319A2">
      <w:pPr>
        <w:jc w:val="both"/>
        <w:rPr>
          <w:szCs w:val="23"/>
        </w:rPr>
      </w:pPr>
    </w:p>
    <w:p w:rsidR="00E75679" w:rsidRPr="00D210DA" w:rsidRDefault="00E75679" w:rsidP="00E319A2">
      <w:pPr>
        <w:jc w:val="both"/>
        <w:rPr>
          <w:szCs w:val="23"/>
        </w:rPr>
      </w:pPr>
      <w:r w:rsidRPr="00D210DA">
        <w:rPr>
          <w:szCs w:val="23"/>
        </w:rPr>
        <w:t xml:space="preserve">Kiegészítő tárgy(ak): </w:t>
      </w:r>
      <w:r>
        <w:rPr>
          <w:szCs w:val="23"/>
        </w:rPr>
        <w:t>-</w:t>
      </w:r>
    </w:p>
    <w:p w:rsidR="00E75679" w:rsidRPr="00317D06" w:rsidRDefault="00E75679" w:rsidP="00963A28">
      <w:pPr>
        <w:widowControl w:val="0"/>
        <w:rPr>
          <w:szCs w:val="24"/>
        </w:rPr>
      </w:pPr>
    </w:p>
    <w:p w:rsidR="00E75679" w:rsidRDefault="00E75679" w:rsidP="00820854">
      <w:pPr>
        <w:pStyle w:val="Heading2"/>
        <w:keepNext w:val="0"/>
        <w:widowControl w:val="0"/>
        <w:numPr>
          <w:ilvl w:val="1"/>
          <w:numId w:val="17"/>
          <w:numberingChange w:id="4" w:author="Matkovics Andrea" w:date="2018-01-26T17:31:00Z" w:original="%1:1:0:.%2:2:0:."/>
        </w:numPr>
        <w:ind w:left="357" w:hanging="357"/>
        <w:jc w:val="both"/>
        <w:rPr>
          <w:b/>
          <w:i/>
          <w:szCs w:val="24"/>
          <w:u w:val="single"/>
        </w:rPr>
      </w:pPr>
      <w:bookmarkStart w:id="5" w:name="_Toc337213229"/>
      <w:r w:rsidRPr="00317D06">
        <w:rPr>
          <w:b/>
          <w:i/>
          <w:szCs w:val="24"/>
          <w:u w:val="single"/>
        </w:rPr>
        <w:t>Előzetes kikötések</w:t>
      </w:r>
      <w:bookmarkEnd w:id="5"/>
    </w:p>
    <w:p w:rsidR="00E75679" w:rsidRPr="00317D06" w:rsidRDefault="00E75679" w:rsidP="00963A28">
      <w:pPr>
        <w:widowControl w:val="0"/>
        <w:jc w:val="both"/>
        <w:rPr>
          <w:szCs w:val="24"/>
        </w:rPr>
      </w:pPr>
    </w:p>
    <w:p w:rsidR="00E75679" w:rsidRDefault="00E75679"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E75679" w:rsidRPr="00317D06" w:rsidRDefault="00E75679" w:rsidP="00963A28">
      <w:pPr>
        <w:widowControl w:val="0"/>
        <w:jc w:val="both"/>
        <w:rPr>
          <w:szCs w:val="24"/>
        </w:rPr>
      </w:pPr>
    </w:p>
    <w:p w:rsidR="00E75679" w:rsidRDefault="00E75679"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E75679" w:rsidRPr="00317D06" w:rsidRDefault="00E75679" w:rsidP="00963A28">
      <w:pPr>
        <w:widowControl w:val="0"/>
        <w:jc w:val="both"/>
        <w:rPr>
          <w:szCs w:val="24"/>
        </w:rPr>
      </w:pPr>
    </w:p>
    <w:p w:rsidR="00E75679" w:rsidRPr="00317D06" w:rsidRDefault="00E75679"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E75679" w:rsidRDefault="00E75679"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E75679" w:rsidRPr="00317D06" w:rsidRDefault="00E75679" w:rsidP="00963A28">
      <w:pPr>
        <w:widowControl w:val="0"/>
        <w:jc w:val="both"/>
        <w:rPr>
          <w:szCs w:val="24"/>
        </w:rPr>
      </w:pPr>
    </w:p>
    <w:p w:rsidR="00E75679" w:rsidRPr="00317D06" w:rsidRDefault="00E75679"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6" w:author="Matkovics Andrea" w:date="2018-01-26T17:31:00Z" w:original="%1:1:0:.%2:3:0:."/>
        </w:numPr>
        <w:ind w:left="357" w:hanging="357"/>
        <w:jc w:val="both"/>
        <w:rPr>
          <w:b/>
          <w:i/>
          <w:szCs w:val="24"/>
          <w:u w:val="single"/>
        </w:rPr>
      </w:pPr>
      <w:bookmarkStart w:id="7"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7"/>
    </w:p>
    <w:p w:rsidR="00E75679" w:rsidRPr="00317D06" w:rsidRDefault="00E75679" w:rsidP="00963A28">
      <w:pPr>
        <w:widowControl w:val="0"/>
        <w:jc w:val="both"/>
        <w:rPr>
          <w:szCs w:val="24"/>
        </w:rPr>
      </w:pPr>
    </w:p>
    <w:p w:rsidR="00E75679" w:rsidRPr="00394CCD" w:rsidRDefault="00E75679"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8" w:author="Matkovics Andrea" w:date="2018-01-26T17:31:00Z" w:original="%1:1:0:.%2:4:0:."/>
        </w:numPr>
        <w:ind w:left="357" w:hanging="357"/>
        <w:jc w:val="both"/>
        <w:rPr>
          <w:b/>
          <w:i/>
          <w:szCs w:val="24"/>
          <w:u w:val="single"/>
        </w:rPr>
      </w:pPr>
      <w:bookmarkStart w:id="9" w:name="_Toc337213231"/>
      <w:r w:rsidRPr="00317D06">
        <w:rPr>
          <w:b/>
          <w:i/>
          <w:szCs w:val="24"/>
          <w:u w:val="single"/>
        </w:rPr>
        <w:t>Kapcsolattartásra vonatkozó szabályok</w:t>
      </w:r>
      <w:bookmarkEnd w:id="9"/>
    </w:p>
    <w:p w:rsidR="00E75679" w:rsidRPr="00317D06" w:rsidRDefault="00E75679" w:rsidP="00963A28">
      <w:pPr>
        <w:widowControl w:val="0"/>
        <w:jc w:val="both"/>
        <w:rPr>
          <w:szCs w:val="24"/>
        </w:rPr>
      </w:pPr>
    </w:p>
    <w:p w:rsidR="00E75679" w:rsidRPr="00317D06" w:rsidRDefault="00E75679"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E75679" w:rsidRPr="00317D06" w:rsidRDefault="00E75679" w:rsidP="00963A28">
      <w:pPr>
        <w:widowControl w:val="0"/>
        <w:jc w:val="both"/>
        <w:rPr>
          <w:szCs w:val="24"/>
        </w:rPr>
      </w:pPr>
      <w:r w:rsidRPr="00317D06">
        <w:rPr>
          <w:szCs w:val="24"/>
        </w:rPr>
        <w:t>Ajánlatkérő kapcsolattartója az ajánlattételi felhívásban megjelölt személy:</w:t>
      </w:r>
    </w:p>
    <w:p w:rsidR="00E75679" w:rsidRPr="00317D06" w:rsidRDefault="00E75679" w:rsidP="00963A28">
      <w:pPr>
        <w:widowControl w:val="0"/>
        <w:jc w:val="both"/>
        <w:rPr>
          <w:szCs w:val="24"/>
        </w:rPr>
      </w:pPr>
    </w:p>
    <w:p w:rsidR="00E75679" w:rsidRPr="00317D06" w:rsidRDefault="00E75679" w:rsidP="00963A28">
      <w:pPr>
        <w:widowControl w:val="0"/>
        <w:numPr>
          <w:ilvl w:val="0"/>
          <w:numId w:val="18"/>
          <w:numberingChange w:id="10" w:author="Matkovics Andrea" w:date="2018-01-26T17:31: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E75679" w:rsidRPr="00317D06" w:rsidRDefault="00E75679" w:rsidP="00963A28">
      <w:pPr>
        <w:widowControl w:val="0"/>
        <w:numPr>
          <w:ilvl w:val="0"/>
          <w:numId w:val="18"/>
          <w:numberingChange w:id="11" w:author="Matkovics Andrea" w:date="2018-01-26T17:31:00Z" w:original="–"/>
        </w:numPr>
        <w:jc w:val="both"/>
        <w:rPr>
          <w:b/>
          <w:szCs w:val="24"/>
        </w:rPr>
      </w:pPr>
      <w:r w:rsidRPr="00317D06">
        <w:rPr>
          <w:b/>
          <w:szCs w:val="24"/>
        </w:rPr>
        <w:t xml:space="preserve">cím: </w:t>
      </w:r>
      <w:r>
        <w:rPr>
          <w:szCs w:val="23"/>
        </w:rPr>
        <w:t>1015 Budapest, Hattyú utca 14. 8. em. 12. szoba</w:t>
      </w:r>
    </w:p>
    <w:p w:rsidR="00E75679" w:rsidRPr="000365D9" w:rsidRDefault="00E75679" w:rsidP="000365D9">
      <w:pPr>
        <w:widowControl w:val="0"/>
        <w:numPr>
          <w:ilvl w:val="0"/>
          <w:numId w:val="18"/>
          <w:numberingChange w:id="12" w:author="Matkovics Andrea" w:date="2018-01-26T17:31:00Z" w:original="–"/>
        </w:numPr>
        <w:jc w:val="both"/>
        <w:rPr>
          <w:b/>
          <w:szCs w:val="24"/>
        </w:rPr>
      </w:pPr>
      <w:r>
        <w:rPr>
          <w:b/>
          <w:szCs w:val="24"/>
        </w:rPr>
        <w:t>-</w:t>
      </w:r>
      <w:r w:rsidRPr="00317D06">
        <w:rPr>
          <w:b/>
          <w:szCs w:val="24"/>
        </w:rPr>
        <w:t xml:space="preserve">telefon: </w:t>
      </w:r>
      <w:r w:rsidRPr="000365D9">
        <w:rPr>
          <w:szCs w:val="24"/>
        </w:rPr>
        <w:t xml:space="preserve">+36 </w:t>
      </w:r>
      <w:r>
        <w:rPr>
          <w:szCs w:val="24"/>
        </w:rPr>
        <w:t>1 2252876</w:t>
      </w:r>
    </w:p>
    <w:p w:rsidR="00E75679" w:rsidRPr="00317D06" w:rsidRDefault="00E75679" w:rsidP="00963A28">
      <w:pPr>
        <w:widowControl w:val="0"/>
        <w:numPr>
          <w:ilvl w:val="0"/>
          <w:numId w:val="18"/>
          <w:numberingChange w:id="13" w:author="Matkovics Andrea" w:date="2018-01-26T17:31:00Z" w:original="–"/>
        </w:numPr>
        <w:jc w:val="both"/>
        <w:rPr>
          <w:b/>
          <w:szCs w:val="24"/>
        </w:rPr>
      </w:pPr>
      <w:r w:rsidRPr="00317D06">
        <w:rPr>
          <w:b/>
          <w:szCs w:val="24"/>
        </w:rPr>
        <w:t xml:space="preserve">telefax: </w:t>
      </w:r>
      <w:r>
        <w:t>+36 1 2252875</w:t>
      </w:r>
    </w:p>
    <w:p w:rsidR="00E75679" w:rsidRPr="00CE2413" w:rsidRDefault="00E75679" w:rsidP="00963A28">
      <w:pPr>
        <w:widowControl w:val="0"/>
        <w:numPr>
          <w:ilvl w:val="0"/>
          <w:numId w:val="18"/>
          <w:numberingChange w:id="14" w:author="Matkovics Andrea" w:date="2018-01-26T17:31:00Z" w:original="–"/>
        </w:numPr>
        <w:jc w:val="both"/>
        <w:rPr>
          <w:b/>
          <w:szCs w:val="24"/>
        </w:rPr>
      </w:pPr>
      <w:r w:rsidRPr="00317D06">
        <w:rPr>
          <w:b/>
          <w:szCs w:val="24"/>
        </w:rPr>
        <w:t xml:space="preserve">e-mail: </w:t>
      </w:r>
      <w:r>
        <w:rPr>
          <w:szCs w:val="24"/>
        </w:rPr>
        <w:t>eszigno</w:t>
      </w:r>
      <w:r>
        <w:t>@mnl.gov</w:t>
      </w:r>
      <w:r w:rsidRPr="00317D06">
        <w:t>.hu</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15" w:author="Matkovics Andrea" w:date="2018-01-26T17:31:00Z" w:original="%1:1:0:.%2:5:0:."/>
        </w:numPr>
        <w:ind w:left="357" w:hanging="357"/>
        <w:jc w:val="both"/>
        <w:rPr>
          <w:b/>
          <w:i/>
          <w:szCs w:val="24"/>
          <w:u w:val="single"/>
        </w:rPr>
      </w:pPr>
      <w:bookmarkStart w:id="16" w:name="_Toc337213232"/>
      <w:r w:rsidRPr="00317D06">
        <w:rPr>
          <w:b/>
          <w:i/>
          <w:szCs w:val="24"/>
          <w:u w:val="single"/>
        </w:rPr>
        <w:t>Kiegészítő tájékoztatás</w:t>
      </w:r>
      <w:bookmarkEnd w:id="16"/>
    </w:p>
    <w:p w:rsidR="00E75679" w:rsidRPr="00317D06" w:rsidRDefault="00E75679" w:rsidP="00963A28">
      <w:pPr>
        <w:widowControl w:val="0"/>
        <w:jc w:val="both"/>
        <w:rPr>
          <w:szCs w:val="24"/>
        </w:rPr>
      </w:pPr>
    </w:p>
    <w:p w:rsidR="00E75679" w:rsidRDefault="00E75679"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E75679" w:rsidRPr="00317D06" w:rsidRDefault="00E75679" w:rsidP="00963A28">
      <w:pPr>
        <w:widowControl w:val="0"/>
        <w:jc w:val="both"/>
        <w:rPr>
          <w:szCs w:val="24"/>
        </w:rPr>
      </w:pPr>
    </w:p>
    <w:p w:rsidR="00E75679" w:rsidRPr="00F8537F" w:rsidRDefault="00E75679"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E75679" w:rsidRDefault="00E75679" w:rsidP="00963A28">
      <w:pPr>
        <w:pStyle w:val="BodyText"/>
        <w:widowControl w:val="0"/>
        <w:spacing w:after="0"/>
        <w:jc w:val="both"/>
      </w:pPr>
    </w:p>
    <w:p w:rsidR="00E75679" w:rsidRPr="00820854" w:rsidRDefault="00E75679" w:rsidP="00963A28">
      <w:pPr>
        <w:pStyle w:val="BodyText"/>
        <w:widowControl w:val="0"/>
        <w:spacing w:after="0"/>
        <w:jc w:val="both"/>
        <w:rPr>
          <w:sz w:val="24"/>
        </w:rPr>
      </w:pPr>
      <w:r w:rsidRPr="00820854">
        <w:rPr>
          <w:sz w:val="24"/>
        </w:rPr>
        <w:t xml:space="preserve">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 a Közbeszerzési Dokumentumok részévé válnak, így azok is kötelezően alkalmazandók és figyelembe veendők az ajánlattevők számára. Ajánlattevő bármilyen formában kapott szóbeli információra, melyet ajánlatkérő írásban nem erősített meg, ajánlatában nem hivatkozhat. </w:t>
      </w:r>
    </w:p>
    <w:p w:rsidR="00E75679" w:rsidRDefault="00E75679" w:rsidP="00963A28">
      <w:pPr>
        <w:widowControl w:val="0"/>
        <w:jc w:val="both"/>
        <w:rPr>
          <w:szCs w:val="24"/>
        </w:rPr>
      </w:pPr>
    </w:p>
    <w:p w:rsidR="00E75679" w:rsidRPr="00F8537F" w:rsidRDefault="00E75679"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17" w:author="Matkovics Andrea" w:date="2018-01-26T17:31:00Z" w:original="%1:1:0:.%2:6:0:."/>
        </w:numPr>
        <w:ind w:left="357" w:hanging="357"/>
        <w:jc w:val="both"/>
        <w:rPr>
          <w:b/>
          <w:i/>
          <w:szCs w:val="24"/>
          <w:u w:val="single"/>
        </w:rPr>
      </w:pPr>
      <w:bookmarkStart w:id="18" w:name="_Toc337213233"/>
      <w:r w:rsidRPr="00317D06">
        <w:rPr>
          <w:b/>
          <w:i/>
          <w:szCs w:val="24"/>
          <w:u w:val="single"/>
        </w:rPr>
        <w:t>Közös ajánlattételre vonatkozó szabályok</w:t>
      </w:r>
      <w:bookmarkEnd w:id="18"/>
    </w:p>
    <w:p w:rsidR="00E75679" w:rsidRPr="00317D06" w:rsidRDefault="00E75679" w:rsidP="00963A28">
      <w:pPr>
        <w:widowControl w:val="0"/>
        <w:adjustRightInd w:val="0"/>
        <w:ind w:left="900"/>
        <w:jc w:val="both"/>
        <w:textAlignment w:val="baseline"/>
        <w:rPr>
          <w:szCs w:val="24"/>
        </w:rPr>
      </w:pPr>
    </w:p>
    <w:p w:rsidR="00E75679" w:rsidRPr="00317D06" w:rsidRDefault="00E75679" w:rsidP="00963A28">
      <w:pPr>
        <w:widowControl w:val="0"/>
        <w:adjustRightInd w:val="0"/>
        <w:jc w:val="both"/>
        <w:textAlignment w:val="baseline"/>
        <w:rPr>
          <w:szCs w:val="24"/>
        </w:rPr>
      </w:pPr>
      <w:r w:rsidRPr="00317D06">
        <w:rPr>
          <w:szCs w:val="24"/>
        </w:rPr>
        <w:t>Több ajánlattevő közösen is tehet ajánlatot (közös ajánlattétel).</w:t>
      </w:r>
    </w:p>
    <w:p w:rsidR="00E75679" w:rsidRPr="00317D06" w:rsidRDefault="00E75679" w:rsidP="00963A28">
      <w:pPr>
        <w:widowControl w:val="0"/>
        <w:adjustRightInd w:val="0"/>
        <w:jc w:val="both"/>
        <w:textAlignment w:val="baseline"/>
        <w:rPr>
          <w:szCs w:val="24"/>
        </w:rPr>
      </w:pPr>
    </w:p>
    <w:p w:rsidR="00E75679" w:rsidRDefault="00E75679"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E75679" w:rsidRPr="00317D06" w:rsidRDefault="00E75679" w:rsidP="00963A28">
      <w:pPr>
        <w:widowControl w:val="0"/>
        <w:adjustRightInd w:val="0"/>
        <w:jc w:val="both"/>
        <w:textAlignment w:val="baseline"/>
        <w:rPr>
          <w:szCs w:val="24"/>
        </w:rPr>
      </w:pPr>
    </w:p>
    <w:p w:rsidR="00E75679" w:rsidRDefault="00E75679"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E75679" w:rsidRDefault="00E75679" w:rsidP="00963A28">
      <w:pPr>
        <w:widowControl w:val="0"/>
        <w:adjustRightInd w:val="0"/>
        <w:jc w:val="both"/>
        <w:textAlignment w:val="baseline"/>
        <w:rPr>
          <w:szCs w:val="24"/>
        </w:rPr>
      </w:pPr>
    </w:p>
    <w:p w:rsidR="00E75679" w:rsidRPr="00317D06" w:rsidRDefault="00E75679"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E75679" w:rsidRPr="00317D06" w:rsidRDefault="00E75679" w:rsidP="00963A28">
      <w:pPr>
        <w:widowControl w:val="0"/>
        <w:ind w:left="104"/>
        <w:jc w:val="both"/>
        <w:rPr>
          <w:szCs w:val="24"/>
        </w:rPr>
      </w:pPr>
    </w:p>
    <w:p w:rsidR="00E75679" w:rsidRPr="00317D06" w:rsidRDefault="00E75679"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E75679" w:rsidRPr="00317D06" w:rsidRDefault="00E75679"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E75679" w:rsidRPr="00317D06" w:rsidRDefault="00E75679"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E75679" w:rsidRPr="00317D06" w:rsidRDefault="00E75679"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E75679" w:rsidRPr="00317D06" w:rsidRDefault="00E75679"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E75679" w:rsidRPr="00317D06" w:rsidRDefault="00E75679"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E75679" w:rsidRDefault="00E75679" w:rsidP="00820854">
      <w:pPr>
        <w:widowControl w:val="0"/>
        <w:numPr>
          <w:ilvl w:val="0"/>
          <w:numId w:val="21"/>
          <w:numberingChange w:id="19" w:author="Matkovics Andrea" w:date="2018-01-26T17:31: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E75679" w:rsidRDefault="00E75679" w:rsidP="00820854">
      <w:pPr>
        <w:widowControl w:val="0"/>
        <w:numPr>
          <w:ilvl w:val="0"/>
          <w:numId w:val="21"/>
          <w:numberingChange w:id="20" w:author="Matkovics Andrea" w:date="2018-01-26T17:31: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E75679" w:rsidRDefault="00E75679" w:rsidP="00820854">
      <w:pPr>
        <w:widowControl w:val="0"/>
        <w:numPr>
          <w:ilvl w:val="0"/>
          <w:numId w:val="21"/>
          <w:numberingChange w:id="21" w:author="Matkovics Andrea" w:date="2018-01-26T17:31: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E75679" w:rsidRDefault="00E75679"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E75679" w:rsidRPr="00317D06" w:rsidRDefault="00E75679"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E75679" w:rsidRDefault="00E75679" w:rsidP="00963A28">
      <w:pPr>
        <w:widowControl w:val="0"/>
        <w:jc w:val="both"/>
        <w:rPr>
          <w:szCs w:val="24"/>
        </w:rPr>
      </w:pPr>
    </w:p>
    <w:p w:rsidR="00E75679" w:rsidRDefault="00E75679" w:rsidP="00820854">
      <w:pPr>
        <w:pStyle w:val="Heading2"/>
        <w:keepNext w:val="0"/>
        <w:widowControl w:val="0"/>
        <w:numPr>
          <w:ilvl w:val="1"/>
          <w:numId w:val="17"/>
          <w:numberingChange w:id="22" w:author="Matkovics Andrea" w:date="2018-01-26T17:31:00Z" w:original="%1:1:0:.%2:7:0:."/>
        </w:numPr>
        <w:ind w:left="357" w:hanging="357"/>
        <w:jc w:val="both"/>
        <w:rPr>
          <w:b/>
          <w:i/>
          <w:szCs w:val="24"/>
          <w:u w:val="single"/>
        </w:rPr>
      </w:pPr>
      <w:bookmarkStart w:id="23" w:name="_Toc337213234"/>
      <w:r w:rsidRPr="00317D06">
        <w:rPr>
          <w:b/>
          <w:i/>
          <w:szCs w:val="24"/>
          <w:u w:val="single"/>
        </w:rPr>
        <w:t>Az ajánlattétel költsége</w:t>
      </w:r>
      <w:bookmarkEnd w:id="23"/>
    </w:p>
    <w:p w:rsidR="00E75679" w:rsidRPr="00317D06" w:rsidRDefault="00E75679" w:rsidP="00963A28">
      <w:pPr>
        <w:widowControl w:val="0"/>
        <w:jc w:val="both"/>
        <w:rPr>
          <w:szCs w:val="24"/>
        </w:rPr>
      </w:pPr>
    </w:p>
    <w:p w:rsidR="00E75679" w:rsidRDefault="00E75679"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24" w:author="Matkovics Andrea" w:date="2018-01-26T17:31:00Z" w:original="%1:1:0:.%2:8:0:."/>
        </w:numPr>
        <w:ind w:left="357" w:hanging="357"/>
        <w:jc w:val="both"/>
        <w:rPr>
          <w:b/>
          <w:i/>
          <w:szCs w:val="24"/>
          <w:u w:val="single"/>
        </w:rPr>
      </w:pPr>
      <w:bookmarkStart w:id="25"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25"/>
    </w:p>
    <w:p w:rsidR="00E75679" w:rsidRPr="00317D06" w:rsidRDefault="00E75679" w:rsidP="00963A28">
      <w:pPr>
        <w:widowControl w:val="0"/>
        <w:jc w:val="both"/>
        <w:rPr>
          <w:szCs w:val="24"/>
        </w:rPr>
      </w:pPr>
    </w:p>
    <w:p w:rsidR="00E75679" w:rsidRPr="00317D06" w:rsidRDefault="00E75679" w:rsidP="00963A28">
      <w:pPr>
        <w:widowControl w:val="0"/>
        <w:jc w:val="both"/>
      </w:pPr>
      <w:r w:rsidRPr="00317D06">
        <w:t>Az ajánlatot magyar nyelven, 1 papír alapú példányban kell benyújtani.</w:t>
      </w:r>
    </w:p>
    <w:p w:rsidR="00E75679" w:rsidRPr="00317D06" w:rsidRDefault="00E75679" w:rsidP="00963A28">
      <w:pPr>
        <w:widowControl w:val="0"/>
        <w:jc w:val="both"/>
      </w:pPr>
    </w:p>
    <w:p w:rsidR="00E75679" w:rsidRPr="00317D06" w:rsidRDefault="00E75679" w:rsidP="00963A28">
      <w:pPr>
        <w:widowControl w:val="0"/>
        <w:jc w:val="both"/>
      </w:pPr>
      <w:r w:rsidRPr="00317D06">
        <w:t>Az ajánlatot a papír alapú példánnyal mindenben megegyező elektronikus másolati példányban (szkennelve, .pdf</w:t>
      </w:r>
      <w:r>
        <w:t>. vagy jpeg.</w:t>
      </w:r>
      <w:r w:rsidRPr="00317D06">
        <w:t xml:space="preserve"> kiterjesztésű file formájában</w:t>
      </w:r>
      <w:r>
        <w:t xml:space="preserve">) </w:t>
      </w:r>
      <w:r w:rsidRPr="00317D06">
        <w:t>is be kell nyújtani, CD-n vagy DVD-n</w:t>
      </w:r>
      <w:r>
        <w:t xml:space="preserve"> vagy pendrive-on</w:t>
      </w:r>
      <w:r w:rsidRPr="00317D06">
        <w:t>, az ajánlathoz mellékelve.</w:t>
      </w:r>
    </w:p>
    <w:p w:rsidR="00E75679" w:rsidRPr="00317D06" w:rsidRDefault="00E75679" w:rsidP="00963A28">
      <w:pPr>
        <w:widowControl w:val="0"/>
        <w:jc w:val="both"/>
        <w:rPr>
          <w:szCs w:val="24"/>
        </w:rPr>
      </w:pPr>
    </w:p>
    <w:p w:rsidR="00E75679" w:rsidRPr="004E51DC" w:rsidRDefault="00E75679"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E75679" w:rsidRPr="00631426" w:rsidRDefault="00E75679" w:rsidP="00963A28">
      <w:pPr>
        <w:widowControl w:val="0"/>
        <w:numPr>
          <w:ilvl w:val="0"/>
          <w:numId w:val="20"/>
          <w:numberingChange w:id="26" w:author="Matkovics Andrea" w:date="2018-01-26T17:31:00Z" w:original="–"/>
        </w:numPr>
        <w:rPr>
          <w:b/>
          <w:szCs w:val="24"/>
        </w:rPr>
      </w:pPr>
      <w:r w:rsidRPr="00631426">
        <w:rPr>
          <w:szCs w:val="24"/>
        </w:rPr>
        <w:t xml:space="preserve">időpont: </w:t>
      </w:r>
      <w:r w:rsidRPr="00631426">
        <w:rPr>
          <w:b/>
          <w:szCs w:val="24"/>
        </w:rPr>
        <w:t>2018. február 12. 11:00 óra</w:t>
      </w:r>
    </w:p>
    <w:p w:rsidR="00E75679" w:rsidRPr="00317D06" w:rsidRDefault="00E75679" w:rsidP="00963A28">
      <w:pPr>
        <w:widowControl w:val="0"/>
        <w:numPr>
          <w:ilvl w:val="0"/>
          <w:numId w:val="20"/>
          <w:numberingChange w:id="27" w:author="Matkovics Andrea" w:date="2018-01-26T17:31:00Z" w:original="–"/>
        </w:numPr>
        <w:tabs>
          <w:tab w:val="left" w:pos="0"/>
        </w:tabs>
        <w:rPr>
          <w:b/>
        </w:rPr>
      </w:pPr>
      <w:r w:rsidRPr="00317D06">
        <w:rPr>
          <w:szCs w:val="24"/>
        </w:rPr>
        <w:t xml:space="preserve">helyszín: </w:t>
      </w:r>
      <w:r>
        <w:rPr>
          <w:b/>
        </w:rPr>
        <w:t>Magyar Nemzeti Levéltár</w:t>
      </w:r>
    </w:p>
    <w:p w:rsidR="00E75679" w:rsidRPr="002033D4" w:rsidRDefault="00E75679" w:rsidP="00963A28">
      <w:pPr>
        <w:widowControl w:val="0"/>
        <w:tabs>
          <w:tab w:val="left" w:pos="1276"/>
        </w:tabs>
        <w:ind w:left="360"/>
        <w:rPr>
          <w:b/>
        </w:rPr>
      </w:pPr>
      <w:r w:rsidRPr="00317D06">
        <w:rPr>
          <w:b/>
        </w:rPr>
        <w:tab/>
      </w:r>
      <w:r>
        <w:rPr>
          <w:b/>
        </w:rPr>
        <w:t>1015 Budapest, Hattyú utca 14. 8. em. 12. szoba</w:t>
      </w:r>
    </w:p>
    <w:p w:rsidR="00E75679" w:rsidRPr="00317D06" w:rsidRDefault="00E75679"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E75679" w:rsidRPr="00317D06" w:rsidRDefault="00E75679" w:rsidP="00963A28">
      <w:pPr>
        <w:widowControl w:val="0"/>
        <w:jc w:val="both"/>
        <w:rPr>
          <w:szCs w:val="24"/>
        </w:rPr>
      </w:pPr>
    </w:p>
    <w:p w:rsidR="00E75679" w:rsidRPr="00891851" w:rsidRDefault="00E75679" w:rsidP="00963A28">
      <w:pPr>
        <w:widowControl w:val="0"/>
        <w:jc w:val="both"/>
        <w:rPr>
          <w:szCs w:val="24"/>
        </w:rPr>
      </w:pPr>
      <w:r w:rsidRPr="00DB7CAA">
        <w:rPr>
          <w:szCs w:val="24"/>
        </w:rPr>
        <w:t xml:space="preserve">Az ajánlat külső csomagolásán az </w:t>
      </w:r>
      <w:r w:rsidRPr="00DB7CAA">
        <w:rPr>
          <w:b/>
          <w:szCs w:val="24"/>
        </w:rPr>
        <w:t>„</w:t>
      </w:r>
      <w:r w:rsidRPr="00820854">
        <w:rPr>
          <w:b/>
          <w:bCs/>
          <w:iCs/>
          <w:szCs w:val="24"/>
        </w:rPr>
        <w:t>SI-HU123 projekt azonosítószámú e-documenta Pannonica” című projekt keretében „Könyvszkenner beszerzése”</w:t>
      </w:r>
      <w:r w:rsidRPr="00DB7CAA">
        <w:rPr>
          <w:b/>
          <w:szCs w:val="24"/>
        </w:rPr>
        <w:t xml:space="preserve"> - AJÁNLAT"</w:t>
      </w:r>
      <w:r w:rsidRPr="00DB7CAA">
        <w:rPr>
          <w:b/>
          <w:i/>
          <w:szCs w:val="24"/>
        </w:rPr>
        <w:t xml:space="preserve"> </w:t>
      </w:r>
      <w:r w:rsidRPr="00DB7CAA">
        <w:rPr>
          <w:szCs w:val="24"/>
        </w:rPr>
        <w:t>megjelölést</w:t>
      </w:r>
      <w:r w:rsidRPr="008047FF">
        <w:rPr>
          <w:b/>
          <w:szCs w:val="24"/>
        </w:rPr>
        <w:t>,</w:t>
      </w:r>
      <w:r w:rsidRPr="008047FF">
        <w:rPr>
          <w:szCs w:val="24"/>
        </w:rPr>
        <w:t xml:space="preserve"> az Ajánlattevő nevét és címét valamint az </w:t>
      </w:r>
      <w:r w:rsidRPr="006541E2">
        <w:rPr>
          <w:b/>
          <w:szCs w:val="24"/>
        </w:rPr>
        <w:t>„</w:t>
      </w:r>
      <w:r w:rsidRPr="00574BD7">
        <w:rPr>
          <w:b/>
          <w:szCs w:val="24"/>
        </w:rPr>
        <w:t xml:space="preserve">Az ajánlattételi határidő lejártáig (2018. </w:t>
      </w:r>
      <w:r>
        <w:rPr>
          <w:b/>
          <w:szCs w:val="24"/>
        </w:rPr>
        <w:t>február 12.</w:t>
      </w:r>
      <w:r w:rsidRPr="00E76044">
        <w:rPr>
          <w:b/>
          <w:szCs w:val="24"/>
        </w:rPr>
        <w:t>11:00 óra</w:t>
      </w:r>
      <w:r w:rsidRPr="00452B13">
        <w:rPr>
          <w:b/>
          <w:szCs w:val="24"/>
        </w:rPr>
        <w:t xml:space="preserve">) nem bontható fel” </w:t>
      </w:r>
      <w:r w:rsidRPr="00891851">
        <w:rPr>
          <w:szCs w:val="24"/>
        </w:rPr>
        <w:t>feliratot kell feltüntetni.</w:t>
      </w:r>
    </w:p>
    <w:p w:rsidR="00E75679" w:rsidRPr="00317D06" w:rsidRDefault="00E75679"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E75679" w:rsidRPr="00317D06" w:rsidRDefault="00E75679" w:rsidP="00963A28">
      <w:pPr>
        <w:widowControl w:val="0"/>
        <w:tabs>
          <w:tab w:val="num" w:pos="0"/>
        </w:tabs>
        <w:autoSpaceDE w:val="0"/>
        <w:autoSpaceDN w:val="0"/>
        <w:adjustRightInd w:val="0"/>
        <w:jc w:val="both"/>
        <w:rPr>
          <w:szCs w:val="24"/>
        </w:rPr>
      </w:pPr>
    </w:p>
    <w:p w:rsidR="00E75679" w:rsidRPr="00317D06" w:rsidRDefault="00E75679"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E75679" w:rsidRPr="00C11D61" w:rsidRDefault="00E75679"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(1015 Budapest, Hattyú utca 14. 8. em. 12. szoba)</w:t>
      </w:r>
    </w:p>
    <w:p w:rsidR="00E75679" w:rsidRPr="00317D06" w:rsidRDefault="00E75679" w:rsidP="00963A28">
      <w:pPr>
        <w:widowControl w:val="0"/>
        <w:jc w:val="both"/>
        <w:rPr>
          <w:color w:val="000000"/>
          <w:szCs w:val="24"/>
        </w:rPr>
      </w:pPr>
    </w:p>
    <w:p w:rsidR="00E75679" w:rsidRDefault="00E75679"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E75679" w:rsidRDefault="00E75679" w:rsidP="00963A28">
      <w:pPr>
        <w:widowControl w:val="0"/>
        <w:jc w:val="both"/>
        <w:rPr>
          <w:color w:val="000000"/>
        </w:rPr>
      </w:pPr>
    </w:p>
    <w:p w:rsidR="00E75679" w:rsidRPr="00317D06" w:rsidRDefault="00E75679" w:rsidP="00963A28">
      <w:pPr>
        <w:widowControl w:val="0"/>
        <w:numPr>
          <w:ilvl w:val="0"/>
          <w:numId w:val="19"/>
          <w:numberingChange w:id="28" w:author="Matkovics Andrea" w:date="2018-01-26T17:31:00Z" w:original="–"/>
        </w:numPr>
        <w:jc w:val="both"/>
        <w:rPr>
          <w:szCs w:val="24"/>
        </w:rPr>
      </w:pPr>
      <w:r w:rsidRPr="00317D06">
        <w:rPr>
          <w:szCs w:val="24"/>
        </w:rPr>
        <w:t>ajánlattevők neve,</w:t>
      </w:r>
    </w:p>
    <w:p w:rsidR="00E75679" w:rsidRPr="00317D06" w:rsidRDefault="00E75679" w:rsidP="00963A28">
      <w:pPr>
        <w:widowControl w:val="0"/>
        <w:numPr>
          <w:ilvl w:val="0"/>
          <w:numId w:val="19"/>
          <w:numberingChange w:id="29" w:author="Matkovics Andrea" w:date="2018-01-26T17:31:00Z" w:original="–"/>
        </w:numPr>
        <w:jc w:val="both"/>
        <w:rPr>
          <w:szCs w:val="24"/>
        </w:rPr>
      </w:pPr>
      <w:r w:rsidRPr="00317D06">
        <w:rPr>
          <w:szCs w:val="24"/>
        </w:rPr>
        <w:t>ajánlattevők címe (székhelye, lakóhelye),</w:t>
      </w:r>
    </w:p>
    <w:p w:rsidR="00E75679" w:rsidRPr="00BF06C8" w:rsidRDefault="00E75679" w:rsidP="00963A28">
      <w:pPr>
        <w:widowControl w:val="0"/>
        <w:numPr>
          <w:ilvl w:val="0"/>
          <w:numId w:val="19"/>
          <w:numberingChange w:id="30" w:author="Matkovics Andrea" w:date="2018-01-26T17:31: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E75679" w:rsidRDefault="00E75679" w:rsidP="00963A28">
      <w:pPr>
        <w:widowControl w:val="0"/>
        <w:jc w:val="both"/>
        <w:rPr>
          <w:szCs w:val="24"/>
        </w:rPr>
      </w:pPr>
    </w:p>
    <w:p w:rsidR="00E75679" w:rsidRPr="00317D06" w:rsidRDefault="00E75679"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E75679" w:rsidRPr="00317D06" w:rsidRDefault="00E75679" w:rsidP="00963A28">
      <w:pPr>
        <w:widowControl w:val="0"/>
        <w:jc w:val="both"/>
        <w:rPr>
          <w:szCs w:val="24"/>
        </w:rPr>
      </w:pPr>
    </w:p>
    <w:p w:rsidR="00E75679" w:rsidRDefault="00E75679" w:rsidP="00820854">
      <w:pPr>
        <w:pStyle w:val="Heading2"/>
        <w:keepNext w:val="0"/>
        <w:widowControl w:val="0"/>
        <w:numPr>
          <w:ilvl w:val="1"/>
          <w:numId w:val="17"/>
          <w:numberingChange w:id="31" w:author="Matkovics Andrea" w:date="2018-01-26T17:31:00Z" w:original="%1:1:0:.%2:9:0:."/>
        </w:numPr>
        <w:ind w:left="357" w:hanging="357"/>
        <w:jc w:val="both"/>
        <w:rPr>
          <w:b/>
          <w:i/>
          <w:szCs w:val="24"/>
          <w:u w:val="single"/>
        </w:rPr>
      </w:pPr>
      <w:bookmarkStart w:id="32" w:name="_Toc337213236"/>
      <w:r w:rsidRPr="00317D06">
        <w:rPr>
          <w:b/>
          <w:i/>
          <w:szCs w:val="24"/>
          <w:u w:val="single"/>
        </w:rPr>
        <w:t xml:space="preserve">Az ajánlatok </w:t>
      </w:r>
      <w:r>
        <w:rPr>
          <w:b/>
          <w:i/>
          <w:szCs w:val="24"/>
          <w:u w:val="single"/>
        </w:rPr>
        <w:t>bírálata és értékelése</w:t>
      </w:r>
      <w:bookmarkEnd w:id="32"/>
    </w:p>
    <w:p w:rsidR="00E75679" w:rsidRPr="00317D06" w:rsidRDefault="00E75679" w:rsidP="00963A28">
      <w:pPr>
        <w:widowControl w:val="0"/>
        <w:jc w:val="both"/>
        <w:rPr>
          <w:szCs w:val="24"/>
        </w:rPr>
      </w:pPr>
    </w:p>
    <w:p w:rsidR="00E75679" w:rsidRPr="006F7BCC" w:rsidRDefault="00E75679" w:rsidP="00963A28">
      <w:pPr>
        <w:pStyle w:val="Heading2"/>
        <w:keepNext w:val="0"/>
        <w:widowControl w:val="0"/>
        <w:numPr>
          <w:ilvl w:val="0"/>
          <w:numId w:val="0"/>
        </w:numPr>
        <w:adjustRightInd w:val="0"/>
        <w:jc w:val="both"/>
        <w:textAlignment w:val="baseline"/>
        <w:rPr>
          <w:b/>
          <w:iCs/>
          <w:szCs w:val="24"/>
          <w:u w:val="single"/>
        </w:rPr>
      </w:pPr>
      <w:bookmarkStart w:id="33" w:name="_Toc318460448"/>
      <w:bookmarkStart w:id="34" w:name="_Toc325027932"/>
      <w:bookmarkStart w:id="35" w:name="_Toc329764737"/>
      <w:bookmarkStart w:id="36" w:name="_Toc376613827"/>
      <w:bookmarkStart w:id="37" w:name="_Toc250554053"/>
      <w:bookmarkStart w:id="38" w:name="_Toc387477841"/>
      <w:bookmarkStart w:id="39" w:name="_Toc392066361"/>
      <w:bookmarkStart w:id="40" w:name="_Toc336863336"/>
      <w:bookmarkStart w:id="41" w:name="_Toc337213237"/>
      <w:r w:rsidRPr="006F7BCC">
        <w:rPr>
          <w:b/>
          <w:iCs/>
          <w:szCs w:val="24"/>
          <w:u w:val="single"/>
        </w:rPr>
        <w:t>Általános előírások</w:t>
      </w:r>
      <w:bookmarkEnd w:id="33"/>
      <w:bookmarkEnd w:id="34"/>
      <w:bookmarkEnd w:id="35"/>
      <w:bookmarkEnd w:id="36"/>
      <w:bookmarkEnd w:id="37"/>
      <w:bookmarkEnd w:id="38"/>
      <w:bookmarkEnd w:id="39"/>
      <w:bookmarkEnd w:id="40"/>
      <w:bookmarkEnd w:id="41"/>
    </w:p>
    <w:p w:rsidR="00E75679" w:rsidRPr="006F7BCC" w:rsidRDefault="00E75679" w:rsidP="00963A28">
      <w:pPr>
        <w:widowControl w:val="0"/>
        <w:ind w:left="1080"/>
        <w:rPr>
          <w:szCs w:val="24"/>
        </w:rPr>
      </w:pPr>
    </w:p>
    <w:p w:rsidR="00E75679" w:rsidRPr="0026107F" w:rsidRDefault="00E75679"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E75679" w:rsidRDefault="00E75679" w:rsidP="00963A28">
      <w:pPr>
        <w:widowControl w:val="0"/>
        <w:jc w:val="both"/>
        <w:rPr>
          <w:szCs w:val="24"/>
        </w:rPr>
      </w:pPr>
    </w:p>
    <w:p w:rsidR="00E75679" w:rsidRPr="006F7BCC" w:rsidRDefault="00E75679"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E75679" w:rsidRPr="006F7BCC" w:rsidRDefault="00E75679" w:rsidP="00963A28">
      <w:pPr>
        <w:widowControl w:val="0"/>
        <w:tabs>
          <w:tab w:val="num" w:pos="900"/>
          <w:tab w:val="left" w:pos="1080"/>
        </w:tabs>
        <w:ind w:hanging="720"/>
        <w:jc w:val="both"/>
        <w:rPr>
          <w:szCs w:val="24"/>
        </w:rPr>
      </w:pPr>
    </w:p>
    <w:p w:rsidR="00E75679" w:rsidRPr="00134262" w:rsidRDefault="00E75679" w:rsidP="00963A28">
      <w:pPr>
        <w:pStyle w:val="BodyText"/>
        <w:widowControl w:val="0"/>
        <w:spacing w:after="0"/>
        <w:jc w:val="both"/>
        <w:rPr>
          <w:szCs w:val="24"/>
        </w:rPr>
      </w:pPr>
      <w:r w:rsidRPr="000D1DD3">
        <w:rPr>
          <w:szCs w:val="24"/>
        </w:rPr>
        <w:t xml:space="preserve">Az </w:t>
      </w:r>
      <w:r w:rsidRPr="000D1DD3">
        <w:rPr>
          <w:bCs/>
          <w:szCs w:val="24"/>
        </w:rPr>
        <w:t xml:space="preserve">Ajánlatkérő </w:t>
      </w:r>
      <w:r w:rsidRPr="000D1DD3">
        <w:rPr>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D1DD3">
        <w:rPr>
          <w:bCs/>
          <w:szCs w:val="24"/>
        </w:rPr>
        <w:t xml:space="preserve">Ajánlatkérő </w:t>
      </w:r>
      <w:r w:rsidRPr="00134262">
        <w:rPr>
          <w:szCs w:val="24"/>
        </w:rPr>
        <w:t xml:space="preserve">nem fogad el, mivel azokat nem tudja értékelni. </w:t>
      </w:r>
    </w:p>
    <w:p w:rsidR="00E75679" w:rsidRPr="006F7BCC" w:rsidRDefault="00E75679" w:rsidP="00963A28">
      <w:pPr>
        <w:pStyle w:val="Heading2"/>
        <w:keepNext w:val="0"/>
        <w:widowControl w:val="0"/>
        <w:numPr>
          <w:ilvl w:val="0"/>
          <w:numId w:val="0"/>
        </w:numPr>
        <w:adjustRightInd w:val="0"/>
        <w:jc w:val="both"/>
        <w:textAlignment w:val="baseline"/>
        <w:rPr>
          <w:b/>
          <w:iCs/>
          <w:szCs w:val="24"/>
          <w:u w:val="single"/>
        </w:rPr>
      </w:pPr>
      <w:bookmarkStart w:id="42" w:name="_Toc318460449"/>
      <w:bookmarkStart w:id="43" w:name="_Toc325027933"/>
      <w:bookmarkStart w:id="44" w:name="_Toc329764738"/>
      <w:bookmarkStart w:id="45" w:name="_Toc376613828"/>
      <w:bookmarkStart w:id="46" w:name="_Toc250554054"/>
      <w:bookmarkStart w:id="47" w:name="_Toc387477842"/>
      <w:bookmarkStart w:id="48" w:name="_Toc392066362"/>
    </w:p>
    <w:p w:rsidR="00E75679" w:rsidRPr="006F7BCC" w:rsidRDefault="00E75679" w:rsidP="00166164">
      <w:pPr>
        <w:pStyle w:val="Heading2"/>
        <w:keepNext w:val="0"/>
        <w:widowControl w:val="0"/>
        <w:numPr>
          <w:ilvl w:val="0"/>
          <w:numId w:val="0"/>
        </w:numPr>
        <w:adjustRightInd w:val="0"/>
        <w:jc w:val="both"/>
        <w:textAlignment w:val="baseline"/>
      </w:pPr>
      <w:bookmarkStart w:id="49" w:name="_Toc336863337"/>
      <w:bookmarkStart w:id="50" w:name="_Toc337213238"/>
      <w:r w:rsidRPr="00E07009">
        <w:rPr>
          <w:b/>
          <w:iCs/>
          <w:szCs w:val="24"/>
          <w:u w:val="single"/>
        </w:rPr>
        <w:t>Értékelési szempont</w:t>
      </w:r>
      <w:bookmarkEnd w:id="42"/>
      <w:bookmarkEnd w:id="43"/>
      <w:bookmarkEnd w:id="44"/>
      <w:bookmarkEnd w:id="45"/>
      <w:bookmarkEnd w:id="46"/>
      <w:bookmarkEnd w:id="47"/>
      <w:bookmarkEnd w:id="48"/>
      <w:bookmarkEnd w:id="49"/>
      <w:bookmarkEnd w:id="50"/>
    </w:p>
    <w:p w:rsidR="00E75679" w:rsidRDefault="00E75679" w:rsidP="002B186B">
      <w:pPr>
        <w:widowControl w:val="0"/>
        <w:jc w:val="both"/>
        <w:rPr>
          <w:szCs w:val="24"/>
        </w:rPr>
      </w:pPr>
      <w:r w:rsidRPr="006F7BCC">
        <w:rPr>
          <w:szCs w:val="24"/>
        </w:rPr>
        <w:t xml:space="preserve">Jelen közbeszerzési eljárásban </w:t>
      </w:r>
      <w:r w:rsidRPr="00511003">
        <w:rPr>
          <w:szCs w:val="24"/>
        </w:rPr>
        <w:t xml:space="preserve">a </w:t>
      </w:r>
      <w:r w:rsidRPr="00511003">
        <w:rPr>
          <w:b/>
          <w:szCs w:val="24"/>
        </w:rPr>
        <w:t>legjobb ár-érték arányt</w:t>
      </w:r>
      <w:r w:rsidRPr="006F7BCC">
        <w:rPr>
          <w:b/>
          <w:szCs w:val="24"/>
        </w:rPr>
        <w:t xml:space="preserve"> megjelenítő érvényes Ajánlat</w:t>
      </w:r>
      <w:r w:rsidRPr="006F7BCC">
        <w:rPr>
          <w:szCs w:val="24"/>
        </w:rPr>
        <w:t xml:space="preserve"> kerül kiválasztásra, mint nyertes ajánlat, az alábbi értékelési részszempontok és súlyszámok alkalmazásával:</w:t>
      </w:r>
    </w:p>
    <w:p w:rsidR="00E75679" w:rsidRDefault="00E75679" w:rsidP="002B186B">
      <w:pPr>
        <w:widowControl w:val="0"/>
        <w:jc w:val="both"/>
        <w:rPr>
          <w:szCs w:val="24"/>
        </w:rPr>
      </w:pPr>
    </w:p>
    <w:tbl>
      <w:tblPr>
        <w:tblW w:w="4467" w:type="pct"/>
        <w:jc w:val="center"/>
        <w:tblBorders>
          <w:top w:val="dashDotStroked" w:sz="24" w:space="0" w:color="333399"/>
          <w:left w:val="dashDotStroked" w:sz="24" w:space="0" w:color="333399"/>
          <w:bottom w:val="dashDotStroked" w:sz="24" w:space="0" w:color="333399"/>
          <w:right w:val="dashDotStroked" w:sz="24" w:space="0" w:color="333399"/>
          <w:insideH w:val="dotted" w:sz="12" w:space="0" w:color="333399"/>
          <w:insideV w:val="dotted" w:sz="12" w:space="0" w:color="333399"/>
        </w:tblBorders>
        <w:tblLook w:val="01E0"/>
      </w:tblPr>
      <w:tblGrid>
        <w:gridCol w:w="495"/>
        <w:gridCol w:w="5104"/>
        <w:gridCol w:w="1632"/>
        <w:gridCol w:w="1062"/>
      </w:tblGrid>
      <w:tr w:rsidR="00E75679" w:rsidRPr="00D801B8" w:rsidTr="005C2915">
        <w:trPr>
          <w:jc w:val="center"/>
        </w:trPr>
        <w:tc>
          <w:tcPr>
            <w:tcW w:w="299" w:type="pct"/>
            <w:tcBorders>
              <w:top w:val="threeDEmboss" w:sz="12" w:space="0" w:color="auto"/>
              <w:left w:val="threeDEmboss" w:sz="12" w:space="0" w:color="auto"/>
              <w:bottom w:val="single" w:sz="12" w:space="0" w:color="000000"/>
              <w:right w:val="single" w:sz="12" w:space="0" w:color="000000"/>
            </w:tcBorders>
          </w:tcPr>
          <w:p w:rsidR="00E75679" w:rsidRDefault="00E75679" w:rsidP="00C16714">
            <w:pPr>
              <w:jc w:val="center"/>
              <w:rPr>
                <w:b/>
                <w:bCs/>
                <w:sz w:val="21"/>
                <w:szCs w:val="21"/>
              </w:rPr>
            </w:pPr>
          </w:p>
        </w:tc>
        <w:tc>
          <w:tcPr>
            <w:tcW w:w="3077" w:type="pct"/>
            <w:tcBorders>
              <w:top w:val="threeDEmboss" w:sz="12" w:space="0" w:color="auto"/>
              <w:left w:val="threeDEmboss" w:sz="12" w:space="0" w:color="auto"/>
              <w:bottom w:val="single" w:sz="12" w:space="0" w:color="000000"/>
              <w:right w:val="single" w:sz="12" w:space="0" w:color="000000"/>
            </w:tcBorders>
            <w:vAlign w:val="center"/>
          </w:tcPr>
          <w:p w:rsidR="00E75679" w:rsidRPr="00D801B8" w:rsidRDefault="00E75679" w:rsidP="00C16714">
            <w:pPr>
              <w:jc w:val="center"/>
              <w:rPr>
                <w:b/>
                <w:bCs/>
                <w:sz w:val="21"/>
                <w:szCs w:val="21"/>
              </w:rPr>
            </w:pPr>
            <w:r>
              <w:rPr>
                <w:b/>
                <w:bCs/>
                <w:sz w:val="21"/>
                <w:szCs w:val="21"/>
              </w:rPr>
              <w:t>Értékelési részszempont</w:t>
            </w:r>
          </w:p>
        </w:tc>
        <w:tc>
          <w:tcPr>
            <w:tcW w:w="984" w:type="pct"/>
            <w:tcBorders>
              <w:top w:val="threeDEmboss" w:sz="12" w:space="0" w:color="auto"/>
              <w:left w:val="single" w:sz="12" w:space="0" w:color="000000"/>
              <w:bottom w:val="single" w:sz="12" w:space="0" w:color="000000"/>
              <w:right w:val="single" w:sz="12" w:space="0" w:color="000000"/>
            </w:tcBorders>
          </w:tcPr>
          <w:p w:rsidR="00E75679" w:rsidRPr="00D801B8" w:rsidRDefault="00E75679" w:rsidP="00C16714">
            <w:pPr>
              <w:jc w:val="center"/>
              <w:rPr>
                <w:b/>
                <w:bCs/>
                <w:snapToGrid w:val="0"/>
                <w:sz w:val="21"/>
                <w:szCs w:val="21"/>
              </w:rPr>
            </w:pPr>
            <w:r w:rsidRPr="00D801B8">
              <w:rPr>
                <w:b/>
                <w:bCs/>
                <w:snapToGrid w:val="0"/>
                <w:sz w:val="21"/>
                <w:szCs w:val="21"/>
              </w:rPr>
              <w:t>Adható pontszám alsó és felső határa</w:t>
            </w:r>
          </w:p>
        </w:tc>
        <w:tc>
          <w:tcPr>
            <w:tcW w:w="640" w:type="pct"/>
            <w:tcBorders>
              <w:top w:val="threeDEmboss" w:sz="12" w:space="0" w:color="auto"/>
              <w:left w:val="single" w:sz="12" w:space="0" w:color="000000"/>
              <w:bottom w:val="single" w:sz="12" w:space="0" w:color="000000"/>
              <w:right w:val="threeDEmboss" w:sz="12" w:space="0" w:color="auto"/>
            </w:tcBorders>
            <w:vAlign w:val="center"/>
          </w:tcPr>
          <w:p w:rsidR="00E75679" w:rsidRPr="00D801B8" w:rsidRDefault="00E75679" w:rsidP="00C16714">
            <w:pPr>
              <w:ind w:left="-6"/>
              <w:jc w:val="both"/>
              <w:rPr>
                <w:b/>
                <w:bCs/>
                <w:snapToGrid w:val="0"/>
                <w:sz w:val="21"/>
                <w:szCs w:val="21"/>
              </w:rPr>
            </w:pPr>
            <w:r w:rsidRPr="00D801B8">
              <w:rPr>
                <w:b/>
                <w:bCs/>
                <w:snapToGrid w:val="0"/>
                <w:sz w:val="21"/>
                <w:szCs w:val="21"/>
              </w:rPr>
              <w:t>Súlyszám</w:t>
            </w:r>
          </w:p>
        </w:tc>
      </w:tr>
      <w:tr w:rsidR="00E75679" w:rsidRPr="00D801B8" w:rsidTr="005C2915">
        <w:trPr>
          <w:jc w:val="center"/>
        </w:trPr>
        <w:tc>
          <w:tcPr>
            <w:tcW w:w="299" w:type="pct"/>
            <w:tcBorders>
              <w:top w:val="single" w:sz="12" w:space="0" w:color="000000"/>
              <w:left w:val="threeDEmboss" w:sz="12" w:space="0" w:color="auto"/>
              <w:bottom w:val="dotted" w:sz="12" w:space="0" w:color="000000"/>
              <w:right w:val="dotted" w:sz="12" w:space="0" w:color="000000"/>
            </w:tcBorders>
          </w:tcPr>
          <w:p w:rsidR="00E75679" w:rsidRDefault="00E75679" w:rsidP="00C16714">
            <w:pPr>
              <w:spacing w:before="120"/>
              <w:rPr>
                <w:sz w:val="21"/>
                <w:szCs w:val="21"/>
              </w:rPr>
            </w:pPr>
            <w:r>
              <w:rPr>
                <w:sz w:val="21"/>
                <w:szCs w:val="21"/>
              </w:rPr>
              <w:t xml:space="preserve">1. </w:t>
            </w:r>
          </w:p>
        </w:tc>
        <w:tc>
          <w:tcPr>
            <w:tcW w:w="3077" w:type="pct"/>
            <w:tcBorders>
              <w:top w:val="single" w:sz="12" w:space="0" w:color="000000"/>
              <w:left w:val="threeDEmboss" w:sz="12" w:space="0" w:color="auto"/>
              <w:bottom w:val="dotted" w:sz="12" w:space="0" w:color="000000"/>
              <w:right w:val="dotted" w:sz="12" w:space="0" w:color="000000"/>
            </w:tcBorders>
            <w:vAlign w:val="center"/>
          </w:tcPr>
          <w:p w:rsidR="00E75679" w:rsidRPr="00D801B8" w:rsidRDefault="00E75679" w:rsidP="00C16714">
            <w:pPr>
              <w:spacing w:before="120"/>
              <w:rPr>
                <w:sz w:val="21"/>
                <w:szCs w:val="21"/>
              </w:rPr>
            </w:pPr>
            <w:r>
              <w:rPr>
                <w:sz w:val="21"/>
                <w:szCs w:val="21"/>
              </w:rPr>
              <w:t>N</w:t>
            </w:r>
            <w:r w:rsidRPr="00D801B8">
              <w:rPr>
                <w:sz w:val="21"/>
                <w:szCs w:val="21"/>
              </w:rPr>
              <w:t xml:space="preserve">ettó ajánlati ár (HUF, </w:t>
            </w:r>
            <w:r w:rsidRPr="00820854">
              <w:rPr>
                <w:sz w:val="21"/>
                <w:szCs w:val="21"/>
              </w:rPr>
              <w:t>pozitív egész számban, tartalmazza a kiszállítási, üzembe helyezési díjakat valamint az eszköz használatának oktatási díját</w:t>
            </w:r>
            <w:r>
              <w:rPr>
                <w:sz w:val="21"/>
                <w:szCs w:val="21"/>
              </w:rPr>
              <w:t>)</w:t>
            </w:r>
          </w:p>
        </w:tc>
        <w:tc>
          <w:tcPr>
            <w:tcW w:w="984" w:type="pct"/>
            <w:tcBorders>
              <w:top w:val="single" w:sz="12" w:space="0" w:color="000000"/>
              <w:left w:val="dotted" w:sz="12" w:space="0" w:color="000000"/>
              <w:bottom w:val="dotted" w:sz="12" w:space="0" w:color="000000"/>
              <w:right w:val="dotted" w:sz="12" w:space="0" w:color="000000"/>
            </w:tcBorders>
            <w:vAlign w:val="center"/>
          </w:tcPr>
          <w:p w:rsidR="00E75679" w:rsidRPr="00D801B8" w:rsidRDefault="00E75679" w:rsidP="00C16714">
            <w:pPr>
              <w:spacing w:before="120"/>
              <w:jc w:val="center"/>
              <w:rPr>
                <w:sz w:val="21"/>
                <w:szCs w:val="21"/>
              </w:rPr>
            </w:pPr>
            <w:r w:rsidRPr="00D801B8">
              <w:rPr>
                <w:sz w:val="21"/>
                <w:szCs w:val="21"/>
              </w:rPr>
              <w:t>1-10</w:t>
            </w:r>
          </w:p>
        </w:tc>
        <w:tc>
          <w:tcPr>
            <w:tcW w:w="640" w:type="pct"/>
            <w:tcBorders>
              <w:top w:val="single" w:sz="12" w:space="0" w:color="000000"/>
              <w:left w:val="dotted" w:sz="12" w:space="0" w:color="000000"/>
              <w:bottom w:val="dotted" w:sz="12" w:space="0" w:color="000000"/>
              <w:right w:val="threeDEmboss" w:sz="12" w:space="0" w:color="auto"/>
            </w:tcBorders>
            <w:vAlign w:val="center"/>
          </w:tcPr>
          <w:p w:rsidR="00E75679" w:rsidRPr="00B31CA5" w:rsidRDefault="00E75679" w:rsidP="00C16714">
            <w:pPr>
              <w:jc w:val="center"/>
              <w:rPr>
                <w:sz w:val="21"/>
                <w:szCs w:val="21"/>
              </w:rPr>
            </w:pPr>
            <w:r>
              <w:rPr>
                <w:sz w:val="21"/>
                <w:szCs w:val="21"/>
              </w:rPr>
              <w:t>9</w:t>
            </w:r>
          </w:p>
        </w:tc>
      </w:tr>
      <w:tr w:rsidR="00E75679" w:rsidRPr="00D801B8" w:rsidTr="005C2915">
        <w:trPr>
          <w:jc w:val="center"/>
        </w:trPr>
        <w:tc>
          <w:tcPr>
            <w:tcW w:w="299" w:type="pct"/>
            <w:tcBorders>
              <w:top w:val="dotted" w:sz="12" w:space="0" w:color="000000"/>
              <w:left w:val="threeDEmboss" w:sz="12" w:space="0" w:color="auto"/>
              <w:bottom w:val="dotted" w:sz="12" w:space="0" w:color="000000"/>
              <w:right w:val="dotted" w:sz="12" w:space="0" w:color="000000"/>
            </w:tcBorders>
          </w:tcPr>
          <w:p w:rsidR="00E75679" w:rsidRPr="00D801B8" w:rsidRDefault="00E75679" w:rsidP="00C16714">
            <w:pPr>
              <w:spacing w:before="120"/>
              <w:rPr>
                <w:sz w:val="21"/>
                <w:szCs w:val="21"/>
              </w:rPr>
            </w:pPr>
            <w:r>
              <w:rPr>
                <w:sz w:val="21"/>
                <w:szCs w:val="21"/>
              </w:rPr>
              <w:t xml:space="preserve">2. </w:t>
            </w:r>
          </w:p>
        </w:tc>
        <w:tc>
          <w:tcPr>
            <w:tcW w:w="3077" w:type="pct"/>
            <w:tcBorders>
              <w:top w:val="dotted" w:sz="12" w:space="0" w:color="000000"/>
              <w:left w:val="threeDEmboss" w:sz="12" w:space="0" w:color="auto"/>
              <w:bottom w:val="dotted" w:sz="12" w:space="0" w:color="000000"/>
              <w:right w:val="dotted" w:sz="12" w:space="0" w:color="000000"/>
            </w:tcBorders>
            <w:vAlign w:val="center"/>
          </w:tcPr>
          <w:p w:rsidR="00E75679" w:rsidRPr="00D801B8" w:rsidRDefault="00E75679" w:rsidP="00C16714">
            <w:pPr>
              <w:spacing w:before="120"/>
              <w:rPr>
                <w:sz w:val="21"/>
                <w:szCs w:val="21"/>
              </w:rPr>
            </w:pPr>
            <w:r w:rsidRPr="00E07009">
              <w:rPr>
                <w:sz w:val="21"/>
                <w:szCs w:val="21"/>
              </w:rPr>
              <w:t>A szerződés tervezet 7.5. pontja szerinti javítási időtartam a hibajavítás megkezdésétől (a hibajavítás megkezdésére az Ajánlatkérő vonatkozó értesítésének kézhezvételétől számított 2 munkanapon belül sor kell, hogy kerüljön) számítottan (munkanapokban, a Kbt. 77. § (1) bek. nyomán min. 1 munkanap, max. 10 munkanap)</w:t>
            </w:r>
          </w:p>
        </w:tc>
        <w:tc>
          <w:tcPr>
            <w:tcW w:w="984" w:type="pct"/>
            <w:tcBorders>
              <w:top w:val="dotted" w:sz="12" w:space="0" w:color="000000"/>
              <w:left w:val="dotted" w:sz="12" w:space="0" w:color="000000"/>
              <w:bottom w:val="dotted" w:sz="12" w:space="0" w:color="000000"/>
              <w:right w:val="dotted" w:sz="12" w:space="0" w:color="000000"/>
            </w:tcBorders>
            <w:vAlign w:val="center"/>
          </w:tcPr>
          <w:p w:rsidR="00E75679" w:rsidRPr="00D801B8" w:rsidRDefault="00E75679" w:rsidP="00C16714">
            <w:pPr>
              <w:spacing w:before="120"/>
              <w:jc w:val="center"/>
              <w:rPr>
                <w:sz w:val="21"/>
                <w:szCs w:val="21"/>
              </w:rPr>
            </w:pPr>
            <w:r w:rsidRPr="00D801B8">
              <w:rPr>
                <w:sz w:val="21"/>
                <w:szCs w:val="21"/>
              </w:rPr>
              <w:t>1-10</w:t>
            </w:r>
          </w:p>
        </w:tc>
        <w:tc>
          <w:tcPr>
            <w:tcW w:w="640" w:type="pct"/>
            <w:tcBorders>
              <w:top w:val="dotted" w:sz="12" w:space="0" w:color="000000"/>
              <w:left w:val="dotted" w:sz="12" w:space="0" w:color="000000"/>
              <w:bottom w:val="dotted" w:sz="12" w:space="0" w:color="000000"/>
              <w:right w:val="threeDEmboss" w:sz="12" w:space="0" w:color="auto"/>
            </w:tcBorders>
            <w:vAlign w:val="center"/>
          </w:tcPr>
          <w:p w:rsidR="00E75679" w:rsidRPr="00B31CA5" w:rsidRDefault="00E75679" w:rsidP="00C16714">
            <w:pPr>
              <w:jc w:val="center"/>
              <w:rPr>
                <w:sz w:val="21"/>
                <w:szCs w:val="21"/>
              </w:rPr>
            </w:pPr>
            <w:r>
              <w:rPr>
                <w:sz w:val="21"/>
                <w:szCs w:val="21"/>
              </w:rPr>
              <w:t>1</w:t>
            </w:r>
          </w:p>
        </w:tc>
      </w:tr>
    </w:tbl>
    <w:p w:rsidR="00E75679" w:rsidRDefault="00E75679" w:rsidP="00260A93">
      <w:pPr>
        <w:widowControl w:val="0"/>
        <w:jc w:val="both"/>
        <w:rPr>
          <w:szCs w:val="24"/>
        </w:rPr>
      </w:pPr>
    </w:p>
    <w:p w:rsidR="00E75679" w:rsidRDefault="00E75679" w:rsidP="00260A93">
      <w:pPr>
        <w:widowControl w:val="0"/>
        <w:jc w:val="both"/>
        <w:rPr>
          <w:szCs w:val="24"/>
        </w:rPr>
      </w:pPr>
      <w:r w:rsidRPr="00511003">
        <w:rPr>
          <w:szCs w:val="24"/>
        </w:rPr>
        <w:t xml:space="preserve">Az értékelés módszerének részletes leírása: </w:t>
      </w:r>
    </w:p>
    <w:p w:rsidR="00E75679" w:rsidRDefault="00E75679" w:rsidP="00260A93">
      <w:pPr>
        <w:widowControl w:val="0"/>
        <w:jc w:val="both"/>
        <w:rPr>
          <w:szCs w:val="24"/>
        </w:rPr>
      </w:pPr>
    </w:p>
    <w:p w:rsidR="00E75679" w:rsidRPr="00260A93" w:rsidRDefault="00E75679" w:rsidP="00260A93">
      <w:pPr>
        <w:widowControl w:val="0"/>
        <w:jc w:val="both"/>
        <w:rPr>
          <w:szCs w:val="24"/>
        </w:rPr>
      </w:pPr>
      <w:r w:rsidRPr="00260A93">
        <w:rPr>
          <w:b/>
          <w:szCs w:val="24"/>
        </w:rPr>
        <w:t>Az 1. és 2. értékelési részszempont vonatkozásában</w:t>
      </w:r>
      <w:r w:rsidRPr="00260A93">
        <w:rPr>
          <w:szCs w:val="24"/>
        </w:rPr>
        <w:t>:</w:t>
      </w:r>
    </w:p>
    <w:p w:rsidR="00E75679" w:rsidRPr="00260A93" w:rsidRDefault="00E75679" w:rsidP="00260A93">
      <w:pPr>
        <w:widowControl w:val="0"/>
        <w:jc w:val="both"/>
        <w:rPr>
          <w:szCs w:val="24"/>
        </w:rPr>
      </w:pPr>
    </w:p>
    <w:p w:rsidR="00E75679" w:rsidRPr="00D210DA" w:rsidRDefault="00E75679" w:rsidP="00DB7CAA">
      <w:pPr>
        <w:pStyle w:val="C3ALATT"/>
        <w:ind w:left="0"/>
        <w:rPr>
          <w:szCs w:val="23"/>
        </w:rPr>
      </w:pPr>
      <w:r w:rsidRPr="00D210DA">
        <w:rPr>
          <w:szCs w:val="23"/>
        </w:rPr>
        <w:t xml:space="preserve">Ezen részszempontok vonatkozásában csak pozitív egész szám ajánlható. </w:t>
      </w:r>
    </w:p>
    <w:p w:rsidR="00E75679" w:rsidRPr="00D210DA" w:rsidRDefault="00E75679" w:rsidP="00DB7CAA">
      <w:pPr>
        <w:pStyle w:val="C3ALATT"/>
        <w:ind w:left="0"/>
        <w:rPr>
          <w:szCs w:val="23"/>
        </w:rPr>
      </w:pPr>
      <w:r w:rsidRPr="00D210DA">
        <w:rPr>
          <w:szCs w:val="23"/>
        </w:rPr>
        <w:t xml:space="preserve">Az értékelés módszere ezen részszempontok tekintetében fordított arányosítás, melynek értelmében ajánlatkérő </w:t>
      </w:r>
      <w:r>
        <w:rPr>
          <w:szCs w:val="23"/>
        </w:rPr>
        <w:t xml:space="preserve">részszempontonként </w:t>
      </w:r>
      <w:r w:rsidRPr="00D210DA">
        <w:rPr>
          <w:szCs w:val="23"/>
        </w:rPr>
        <w:t xml:space="preserve">a legalacsonyabb </w:t>
      </w:r>
      <w:r>
        <w:rPr>
          <w:szCs w:val="23"/>
        </w:rPr>
        <w:t>értékű megajánlást (ellenszolgáltatást illetve javítási időtartamot)</w:t>
      </w:r>
      <w:r w:rsidRPr="00D210DA">
        <w:rPr>
          <w:szCs w:val="23"/>
        </w:rPr>
        <w:t xml:space="preserve"> megajánló ajánlattevő részére adja </w:t>
      </w:r>
      <w:r>
        <w:rPr>
          <w:szCs w:val="23"/>
        </w:rPr>
        <w:t xml:space="preserve">az adott részszempont tekintetében </w:t>
      </w:r>
      <w:r w:rsidRPr="00D210DA">
        <w:rPr>
          <w:szCs w:val="23"/>
        </w:rPr>
        <w:t xml:space="preserve">a legmagasabb, maximális pontszámot, a többi érvényes ajánlat pontszáma a legkedvezőbb ajánlathoz viszonyított arányban csökken. </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 xml:space="preserve">A fordított arányosítás a következő képlet alapján kerül meghatározásra: </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P tételn=(LnLegjobb/Ln) X (Pmax-Pmin) + P min</w:t>
      </w:r>
    </w:p>
    <w:p w:rsidR="00E75679" w:rsidRPr="00D210DA" w:rsidRDefault="00E75679" w:rsidP="00DB7CAA">
      <w:pPr>
        <w:pStyle w:val="C3ALATT"/>
        <w:ind w:left="0"/>
        <w:rPr>
          <w:szCs w:val="23"/>
        </w:rPr>
      </w:pPr>
      <w:r w:rsidRPr="00D210DA">
        <w:rPr>
          <w:szCs w:val="23"/>
        </w:rPr>
        <w:t>Ahol</w:t>
      </w:r>
    </w:p>
    <w:p w:rsidR="00E75679" w:rsidRPr="00D210DA" w:rsidRDefault="00E75679" w:rsidP="00DB7CAA">
      <w:pPr>
        <w:pStyle w:val="C3ALATT"/>
        <w:ind w:left="0"/>
        <w:rPr>
          <w:szCs w:val="23"/>
        </w:rPr>
      </w:pPr>
      <w:r w:rsidRPr="00D210DA">
        <w:rPr>
          <w:szCs w:val="23"/>
        </w:rPr>
        <w:t>P tételn = a meghatározandó pontérték</w:t>
      </w:r>
    </w:p>
    <w:p w:rsidR="00E75679" w:rsidRPr="00D210DA" w:rsidRDefault="00E75679" w:rsidP="00DB7CAA">
      <w:pPr>
        <w:pStyle w:val="C3ALATT"/>
        <w:ind w:left="0"/>
        <w:rPr>
          <w:szCs w:val="23"/>
        </w:rPr>
      </w:pPr>
      <w:r w:rsidRPr="00D210DA">
        <w:rPr>
          <w:szCs w:val="23"/>
        </w:rPr>
        <w:t>Pnlegjobb = az adott tételre adott legjobb ajánlat értéke</w:t>
      </w:r>
    </w:p>
    <w:p w:rsidR="00E75679" w:rsidRPr="00D210DA" w:rsidRDefault="00E75679" w:rsidP="00DB7CAA">
      <w:pPr>
        <w:pStyle w:val="C3ALATT"/>
        <w:ind w:left="0"/>
        <w:rPr>
          <w:szCs w:val="23"/>
        </w:rPr>
      </w:pPr>
      <w:r w:rsidRPr="00D210DA">
        <w:rPr>
          <w:szCs w:val="23"/>
        </w:rPr>
        <w:t>Ln = az adott résztvevő által az adott tétételre tett ajánlat értéke</w:t>
      </w:r>
    </w:p>
    <w:p w:rsidR="00E75679" w:rsidRPr="00D210DA" w:rsidRDefault="00E75679" w:rsidP="00DB7CAA">
      <w:pPr>
        <w:pStyle w:val="C3ALATT"/>
        <w:ind w:left="0"/>
        <w:rPr>
          <w:szCs w:val="23"/>
        </w:rPr>
      </w:pPr>
      <w:r w:rsidRPr="00D210DA">
        <w:rPr>
          <w:szCs w:val="23"/>
        </w:rPr>
        <w:t>Pmax = a pontok felső határa</w:t>
      </w:r>
    </w:p>
    <w:p w:rsidR="00E75679" w:rsidRPr="00D210DA" w:rsidRDefault="00E75679" w:rsidP="00DB7CAA">
      <w:pPr>
        <w:pStyle w:val="C3ALATT"/>
        <w:ind w:left="0"/>
        <w:rPr>
          <w:szCs w:val="23"/>
        </w:rPr>
      </w:pPr>
      <w:r w:rsidRPr="00D210DA">
        <w:rPr>
          <w:szCs w:val="23"/>
        </w:rPr>
        <w:t>Pmin = a pontok alsó határa</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 xml:space="preserve">A részszempontok szerinti tartalmi elemek értékelése során adható pontszám alsó határa 1, felső határa 10. </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 xml:space="preserve">A fenti módszer alapján kiszámított pontszámok a súlyszámmal megszorzásra, majd összeadásra kerülnek. A legtöbb </w:t>
      </w:r>
      <w:r>
        <w:rPr>
          <w:szCs w:val="23"/>
        </w:rPr>
        <w:t xml:space="preserve">súlyozott </w:t>
      </w:r>
      <w:r w:rsidRPr="00D210DA">
        <w:rPr>
          <w:szCs w:val="23"/>
        </w:rPr>
        <w:t>pontot elérő ajánlat minősül a legjobb ár-érték arányú ajánlatnak. Ajánlatkérő a számítás során kettő tizedes jegyig kerekít a matematikai kerekítés szabályai szerint</w:t>
      </w:r>
      <w:r>
        <w:rPr>
          <w:szCs w:val="23"/>
        </w:rPr>
        <w:t>, Ajánlatkérő a kerekítést a súlyszámmal való szorzás előtt végzi el.</w:t>
      </w:r>
    </w:p>
    <w:p w:rsidR="00E75679" w:rsidRPr="00D210DA" w:rsidRDefault="00E75679" w:rsidP="00DB7CAA">
      <w:pPr>
        <w:pStyle w:val="C3ALATT"/>
        <w:ind w:left="0"/>
        <w:rPr>
          <w:szCs w:val="23"/>
        </w:rPr>
      </w:pPr>
    </w:p>
    <w:p w:rsidR="00E75679" w:rsidRPr="00820854" w:rsidRDefault="00E75679" w:rsidP="00DB7CAA">
      <w:pPr>
        <w:pStyle w:val="C3ALATT"/>
        <w:ind w:left="0"/>
        <w:rPr>
          <w:szCs w:val="23"/>
        </w:rPr>
      </w:pPr>
      <w:r w:rsidRPr="003F210C">
        <w:rPr>
          <w:szCs w:val="23"/>
        </w:rPr>
        <w:t xml:space="preserve">A 2. bírálati szempont tekintetében Ajánlatkérő 1 munkanapnál kisebb megajánlást </w:t>
      </w:r>
      <w:r>
        <w:rPr>
          <w:szCs w:val="23"/>
        </w:rPr>
        <w:t xml:space="preserve">a Kbt. 72. § (7) bekezdése alapján teljesíthetetlen kötelezettségvállalásnak ítéli, ennélfogva ezen esetben élni fog a Kbt. 72. § (7) bekezdésében foglalt indokláskéréssel. </w:t>
      </w:r>
      <w:r w:rsidRPr="00820854">
        <w:rPr>
          <w:szCs w:val="23"/>
        </w:rPr>
        <w:t>Ebben az esetben az ajánlatkéro</w:t>
      </w:r>
      <w:r>
        <w:rPr>
          <w:szCs w:val="23"/>
        </w:rPr>
        <w:t>̋</w:t>
      </w:r>
      <w:r w:rsidRPr="00820854">
        <w:rPr>
          <w:szCs w:val="23"/>
        </w:rPr>
        <w:t xml:space="preserve"> érvénytelennek nyilvánítja az ajánlatot, ha a közölt információk nem indokolják megfelelo</w:t>
      </w:r>
      <w:r>
        <w:rPr>
          <w:szCs w:val="23"/>
        </w:rPr>
        <w:t>̋</w:t>
      </w:r>
      <w:r w:rsidRPr="00820854">
        <w:rPr>
          <w:szCs w:val="23"/>
        </w:rPr>
        <w:t>en, hogy az adott kötelezettségvállalás teljesítheto</w:t>
      </w:r>
      <w:r>
        <w:rPr>
          <w:szCs w:val="23"/>
        </w:rPr>
        <w:t>̋</w:t>
      </w:r>
      <w:r w:rsidRPr="00820854">
        <w:rPr>
          <w:szCs w:val="23"/>
        </w:rPr>
        <w:t xml:space="preserve">. </w:t>
      </w:r>
    </w:p>
    <w:p w:rsidR="00E75679" w:rsidRDefault="00E75679" w:rsidP="00DB7CAA">
      <w:pPr>
        <w:pStyle w:val="C3ALATT"/>
        <w:ind w:left="0"/>
        <w:rPr>
          <w:szCs w:val="23"/>
        </w:rPr>
      </w:pPr>
    </w:p>
    <w:p w:rsidR="00E75679" w:rsidRPr="00F206C4" w:rsidRDefault="00E75679" w:rsidP="00DB7CAA">
      <w:pPr>
        <w:pStyle w:val="C3ALATT"/>
        <w:ind w:left="0"/>
        <w:rPr>
          <w:szCs w:val="23"/>
        </w:rPr>
      </w:pPr>
      <w:r w:rsidRPr="003F210C">
        <w:rPr>
          <w:szCs w:val="23"/>
        </w:rPr>
        <w:t>Amennyiben</w:t>
      </w:r>
      <w:r>
        <w:rPr>
          <w:szCs w:val="23"/>
        </w:rPr>
        <w:t xml:space="preserve"> </w:t>
      </w:r>
      <w:r w:rsidRPr="003F210C">
        <w:rPr>
          <w:szCs w:val="23"/>
        </w:rPr>
        <w:t>a szerződés tervezet 7.5. pontja szerinti javítási időtartam a hibajavítás megkezdésétől számítottan megajánlott érték 1 munkanapnál kisebb</w:t>
      </w:r>
      <w:r>
        <w:rPr>
          <w:szCs w:val="23"/>
        </w:rPr>
        <w:t xml:space="preserve"> és az ajánlattevő annak teljesíthetőségét a Kbt. 72. § (7) bekezdése nyomán megfelelően indokolni tudja</w:t>
      </w:r>
      <w:r w:rsidRPr="003F210C">
        <w:rPr>
          <w:szCs w:val="23"/>
        </w:rPr>
        <w:t xml:space="preserve">, </w:t>
      </w:r>
      <w:r>
        <w:rPr>
          <w:szCs w:val="23"/>
        </w:rPr>
        <w:t xml:space="preserve">Ajánlatkérő ezen vállalást ezen esetben sem értékeli </w:t>
      </w:r>
      <w:r w:rsidRPr="003F210C">
        <w:rPr>
          <w:szCs w:val="23"/>
        </w:rPr>
        <w:t>többletként, vagyis az ilyen megajánlásokra</w:t>
      </w:r>
      <w:r>
        <w:rPr>
          <w:szCs w:val="23"/>
        </w:rPr>
        <w:t xml:space="preserve"> (érvényes ajánlat esetén) </w:t>
      </w:r>
      <w:r w:rsidRPr="003F210C">
        <w:rPr>
          <w:szCs w:val="23"/>
        </w:rPr>
        <w:t xml:space="preserve"> </w:t>
      </w:r>
      <w:r>
        <w:rPr>
          <w:szCs w:val="23"/>
        </w:rPr>
        <w:t xml:space="preserve">– a Kbt. 77. § (1) bekezdése alapján - </w:t>
      </w:r>
      <w:r w:rsidRPr="003F210C">
        <w:rPr>
          <w:szCs w:val="23"/>
        </w:rPr>
        <w:t>ajánlatkérő egységesen 10 pontot ad</w:t>
      </w:r>
      <w:r>
        <w:rPr>
          <w:szCs w:val="23"/>
        </w:rPr>
        <w:t xml:space="preserve">, </w:t>
      </w:r>
      <w:r w:rsidRPr="00F206C4">
        <w:rPr>
          <w:szCs w:val="23"/>
        </w:rPr>
        <w:t xml:space="preserve">a többi ajánlat pontszámának számítása során ezen esetben is a </w:t>
      </w:r>
      <w:r>
        <w:rPr>
          <w:szCs w:val="23"/>
        </w:rPr>
        <w:t>legkedvezőbbként</w:t>
      </w:r>
      <w:r w:rsidRPr="00F206C4">
        <w:rPr>
          <w:szCs w:val="23"/>
        </w:rPr>
        <w:t xml:space="preserve"> megjelölt értékkel (azaz </w:t>
      </w:r>
      <w:r>
        <w:rPr>
          <w:szCs w:val="23"/>
        </w:rPr>
        <w:t>az 1 munkanappal</w:t>
      </w:r>
      <w:r w:rsidRPr="00F206C4">
        <w:rPr>
          <w:szCs w:val="23"/>
        </w:rPr>
        <w:t>) számol Ajánlatkérő az arányosítás során.</w:t>
      </w:r>
    </w:p>
    <w:p w:rsidR="00E75679" w:rsidRPr="003F210C" w:rsidRDefault="00E75679" w:rsidP="00DB7CAA">
      <w:pPr>
        <w:pStyle w:val="C3ALATT"/>
        <w:ind w:left="0"/>
        <w:rPr>
          <w:szCs w:val="23"/>
        </w:rPr>
      </w:pPr>
      <w:r w:rsidRPr="003F210C">
        <w:rPr>
          <w:szCs w:val="23"/>
        </w:rPr>
        <w:t>A</w:t>
      </w:r>
      <w:r>
        <w:rPr>
          <w:szCs w:val="23"/>
        </w:rPr>
        <w:t>jánlatkérő ezúton kívánja rögzíteni a Kbt. 77. § (1) bekezdése nyomán, hogy a</w:t>
      </w:r>
      <w:r w:rsidRPr="003F210C">
        <w:rPr>
          <w:szCs w:val="23"/>
        </w:rPr>
        <w:t xml:space="preserve"> </w:t>
      </w:r>
      <w:r>
        <w:rPr>
          <w:szCs w:val="23"/>
        </w:rPr>
        <w:t>„S</w:t>
      </w:r>
      <w:r w:rsidRPr="003F210C">
        <w:rPr>
          <w:szCs w:val="23"/>
        </w:rPr>
        <w:t>zerződéstervezet 7.5. pontja szerinti javítási időtartam a hibajavítás megkezdésétől számítottan</w:t>
      </w:r>
      <w:r>
        <w:rPr>
          <w:szCs w:val="23"/>
        </w:rPr>
        <w:t>” értékelési részszempontra</w:t>
      </w:r>
      <w:r w:rsidRPr="003F210C">
        <w:rPr>
          <w:szCs w:val="23"/>
        </w:rPr>
        <w:t xml:space="preserve"> megajánlott érték nem lehet több </w:t>
      </w:r>
      <w:r>
        <w:rPr>
          <w:szCs w:val="23"/>
        </w:rPr>
        <w:t>10</w:t>
      </w:r>
      <w:r w:rsidRPr="003F210C">
        <w:rPr>
          <w:szCs w:val="23"/>
        </w:rPr>
        <w:t xml:space="preserve"> munkanapnál. Amennyiben </w:t>
      </w:r>
      <w:r>
        <w:rPr>
          <w:szCs w:val="23"/>
        </w:rPr>
        <w:t>az ezen részszempontra</w:t>
      </w:r>
      <w:r w:rsidRPr="003F210C">
        <w:rPr>
          <w:szCs w:val="23"/>
        </w:rPr>
        <w:t xml:space="preserve"> megajánlott érték a </w:t>
      </w:r>
      <w:r>
        <w:rPr>
          <w:szCs w:val="23"/>
        </w:rPr>
        <w:t>10</w:t>
      </w:r>
      <w:r w:rsidRPr="003F210C">
        <w:rPr>
          <w:szCs w:val="23"/>
        </w:rPr>
        <w:t xml:space="preserve"> munkanapot meghaladja, úgy ajánlattevő ajánlata a Kbt. 73.§ (1) bekezdés e) pontja alapján érvénytelen.</w:t>
      </w:r>
    </w:p>
    <w:p w:rsidR="00E75679" w:rsidRPr="00D210DA" w:rsidRDefault="00E75679" w:rsidP="00DB7CAA">
      <w:pPr>
        <w:pStyle w:val="C3ALATT"/>
        <w:ind w:left="0"/>
        <w:rPr>
          <w:szCs w:val="23"/>
        </w:rPr>
      </w:pPr>
      <w:r w:rsidRPr="003F210C">
        <w:rPr>
          <w:szCs w:val="23"/>
        </w:rPr>
        <w:t>A szerződés tervezet 7.5. pontja szerinti javítási időtartam a hibajavítás megkezdésétől számítottan vonatkozásában kizárólag pozitív egész számot lehet megajánlani, a tört értéket tartalmazó ajánlat érvénytelen.</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 xml:space="preserve">Azonos végső pontszámok esetén a Kbt. 77. § (5) bekezdése alapján az az ajánlat minősül a legkedvezőbbnek, amely a nem egyenlő értékelési pontszámot kapott értékelési szempontok közül a legmagasabb súlyszámú értékelési szempontra </w:t>
      </w:r>
      <w:r>
        <w:rPr>
          <w:szCs w:val="23"/>
        </w:rPr>
        <w:t xml:space="preserve">(azaz az ellenszolgáltatás összegére) </w:t>
      </w:r>
      <w:r w:rsidRPr="00D210DA">
        <w:rPr>
          <w:szCs w:val="23"/>
        </w:rPr>
        <w:t xml:space="preserve">nagyobb értékelési pontszámot kapott. Az ajánlatkérő akkor is jogosult a közjegyző jelenlétében sorsolást tartani, ha a legkedvezőbb ajánlat az e bekezdés szerinti módszerrel nem határozható meg. </w:t>
      </w:r>
    </w:p>
    <w:p w:rsidR="00E75679" w:rsidRPr="00D210DA" w:rsidRDefault="00E75679" w:rsidP="00DB7CAA">
      <w:pPr>
        <w:pStyle w:val="C3ALATT"/>
        <w:ind w:left="0"/>
        <w:rPr>
          <w:szCs w:val="23"/>
        </w:rPr>
      </w:pPr>
    </w:p>
    <w:p w:rsidR="00E75679" w:rsidRPr="00D210DA" w:rsidRDefault="00E75679" w:rsidP="00DB7CAA">
      <w:pPr>
        <w:pStyle w:val="C3ALATT"/>
        <w:ind w:left="0"/>
        <w:rPr>
          <w:szCs w:val="23"/>
        </w:rPr>
      </w:pPr>
      <w:r w:rsidRPr="00D210DA">
        <w:rPr>
          <w:szCs w:val="23"/>
        </w:rPr>
        <w:t xml:space="preserve">Amennyiben valamennyi ajánlat azonos megajánlást tartalmaz, minden ajánlat azonosan a maximális pontot kapja. </w:t>
      </w:r>
    </w:p>
    <w:p w:rsidR="00E75679" w:rsidRDefault="00E75679" w:rsidP="00260A93">
      <w:pPr>
        <w:widowControl w:val="0"/>
        <w:jc w:val="both"/>
        <w:rPr>
          <w:szCs w:val="24"/>
        </w:rPr>
      </w:pPr>
      <w:r>
        <w:rPr>
          <w:szCs w:val="24"/>
        </w:rPr>
        <w:t>.</w:t>
      </w:r>
    </w:p>
    <w:p w:rsidR="00E75679" w:rsidRDefault="00E75679" w:rsidP="00260A93">
      <w:pPr>
        <w:widowControl w:val="0"/>
        <w:jc w:val="both"/>
        <w:rPr>
          <w:szCs w:val="24"/>
        </w:rPr>
      </w:pPr>
    </w:p>
    <w:p w:rsidR="00E75679" w:rsidRPr="00820854" w:rsidRDefault="00E75679" w:rsidP="00260A93">
      <w:pPr>
        <w:pStyle w:val="BodyText"/>
        <w:widowControl w:val="0"/>
        <w:jc w:val="both"/>
        <w:rPr>
          <w:sz w:val="24"/>
          <w:szCs w:val="24"/>
        </w:rPr>
      </w:pPr>
      <w:r w:rsidRPr="00820854">
        <w:rPr>
          <w:sz w:val="24"/>
          <w:szCs w:val="24"/>
        </w:rPr>
        <w:t>Ajánlatkérő az ajánlatok bírálatát a Kbt. 69. §. (1)-(2) bekezdése szerint végzi. Ajánlatkérő megvizsgálja, hogy az ajánlatok megfelelnek-e a Közbeszerzési Dokumentumokban, valamint a jogszabályokban meghatározott feltételeknek.</w:t>
      </w:r>
    </w:p>
    <w:p w:rsidR="00E75679" w:rsidRPr="00820854" w:rsidRDefault="00E75679" w:rsidP="00260A93">
      <w:pPr>
        <w:pStyle w:val="BodyText"/>
        <w:widowControl w:val="0"/>
        <w:jc w:val="both"/>
        <w:rPr>
          <w:sz w:val="24"/>
          <w:szCs w:val="24"/>
        </w:rPr>
      </w:pPr>
      <w:r w:rsidRPr="00820854">
        <w:rPr>
          <w:sz w:val="24"/>
          <w:szCs w:val="24"/>
        </w:rPr>
        <w:t xml:space="preserve">A nettó árat úgy kell megadni, hogy az tartalmazza az általános forgalmi adón kívül minden járulékos költséget, függetlenül azok formájától és forrásától, pl. VÁM, különböző díjak és illetékek, egyéb adók stb. </w:t>
      </w:r>
      <w:r>
        <w:rPr>
          <w:sz w:val="24"/>
          <w:szCs w:val="24"/>
        </w:rPr>
        <w:t>Az ajánlati árnak tartalmaznia kell</w:t>
      </w:r>
      <w:r w:rsidRPr="008047FF">
        <w:rPr>
          <w:sz w:val="24"/>
          <w:szCs w:val="24"/>
        </w:rPr>
        <w:t xml:space="preserve"> a kiszállítási, üzembe helyezési díjakat valamint az eszköz használatának oktatási díját</w:t>
      </w:r>
      <w:r>
        <w:rPr>
          <w:sz w:val="24"/>
          <w:szCs w:val="24"/>
        </w:rPr>
        <w:t xml:space="preserve"> is.</w:t>
      </w:r>
    </w:p>
    <w:p w:rsidR="00E75679" w:rsidRDefault="00E75679"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E75679" w:rsidRPr="002D5317" w:rsidRDefault="00E75679" w:rsidP="00BB7373">
      <w:pPr>
        <w:pStyle w:val="Nincstrkz2"/>
        <w:keepNext/>
        <w:keepLines/>
        <w:jc w:val="both"/>
        <w:rPr>
          <w:rFonts w:ascii="Times New Roman" w:hAnsi="Times New Roman"/>
          <w:sz w:val="24"/>
          <w:szCs w:val="24"/>
          <w:lang w:eastAsia="hu-HU"/>
        </w:rPr>
      </w:pPr>
    </w:p>
    <w:p w:rsidR="00E75679" w:rsidRPr="004710FA" w:rsidRDefault="00E75679"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E75679" w:rsidRPr="00820854" w:rsidRDefault="00E75679" w:rsidP="00BB7373">
      <w:pPr>
        <w:pStyle w:val="BodyText"/>
        <w:widowControl w:val="0"/>
        <w:spacing w:after="0"/>
        <w:rPr>
          <w:sz w:val="24"/>
          <w:szCs w:val="24"/>
        </w:rPr>
      </w:pPr>
    </w:p>
    <w:p w:rsidR="00E75679" w:rsidRPr="00820854" w:rsidRDefault="00E75679" w:rsidP="00260A93">
      <w:pPr>
        <w:pStyle w:val="BodyText"/>
        <w:widowControl w:val="0"/>
        <w:jc w:val="both"/>
        <w:rPr>
          <w:sz w:val="24"/>
          <w:szCs w:val="24"/>
        </w:rPr>
      </w:pPr>
      <w:r w:rsidRPr="00820854">
        <w:rPr>
          <w:sz w:val="24"/>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E75679" w:rsidRPr="002D5317" w:rsidRDefault="00E75679"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E75679" w:rsidRPr="002D5317" w:rsidRDefault="00E75679" w:rsidP="00BB7373">
      <w:pPr>
        <w:widowControl w:val="0"/>
        <w:jc w:val="both"/>
        <w:rPr>
          <w:szCs w:val="24"/>
        </w:rPr>
      </w:pPr>
    </w:p>
    <w:p w:rsidR="00E75679" w:rsidRPr="002D5317" w:rsidRDefault="00E75679" w:rsidP="00BB7373">
      <w:pPr>
        <w:widowControl w:val="0"/>
        <w:jc w:val="both"/>
        <w:rPr>
          <w:szCs w:val="24"/>
        </w:rPr>
      </w:pPr>
      <w:r w:rsidRPr="002D5317">
        <w:rPr>
          <w:b/>
          <w:szCs w:val="24"/>
        </w:rPr>
        <w:t xml:space="preserve">Ajánlatkérő tájékoztatja ajánlattevőket, hogy a Felolvasólapon,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w:t>
      </w:r>
      <w:smartTag w:uri="urn:schemas-microsoft-com:office:smarttags" w:element="metricconverter">
        <w:smartTagPr>
          <w:attr w:name="ProductID" w:val="0 Ft"/>
        </w:smartTagPr>
        <w:r w:rsidRPr="002D5317">
          <w:rPr>
            <w:szCs w:val="24"/>
          </w:rPr>
          <w:t>0 Ft</w:t>
        </w:r>
      </w:smartTag>
      <w:r w:rsidRPr="002D5317">
        <w:rPr>
          <w:szCs w:val="24"/>
        </w:rPr>
        <w:t xml:space="preserve"> megajánlás valamint a nem pozitív egész szám formátumú megajánlás) </w:t>
      </w:r>
      <w:r w:rsidRPr="002D5317">
        <w:rPr>
          <w:b/>
          <w:szCs w:val="24"/>
        </w:rPr>
        <w:t>az ajánlat érvénytelenségét vonja maga után</w:t>
      </w:r>
      <w:r w:rsidRPr="002D5317">
        <w:rPr>
          <w:szCs w:val="24"/>
        </w:rPr>
        <w:t>!</w:t>
      </w:r>
    </w:p>
    <w:p w:rsidR="00E75679" w:rsidRPr="004E666C" w:rsidRDefault="00E75679" w:rsidP="004E666C">
      <w:pPr>
        <w:widowControl w:val="0"/>
        <w:jc w:val="both"/>
        <w:rPr>
          <w:szCs w:val="24"/>
        </w:rPr>
      </w:pPr>
    </w:p>
    <w:p w:rsidR="00E75679" w:rsidRPr="004E666C" w:rsidRDefault="00E75679"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E75679" w:rsidRPr="00820854" w:rsidRDefault="00E75679" w:rsidP="00BB7373">
      <w:pPr>
        <w:pStyle w:val="BodyText"/>
        <w:widowControl w:val="0"/>
        <w:spacing w:after="0"/>
        <w:jc w:val="both"/>
        <w:rPr>
          <w:sz w:val="24"/>
          <w:szCs w:val="24"/>
        </w:rPr>
      </w:pPr>
    </w:p>
    <w:p w:rsidR="00E75679" w:rsidRPr="00820854" w:rsidRDefault="00E75679" w:rsidP="00574BD7">
      <w:pPr>
        <w:pStyle w:val="BodyText"/>
        <w:spacing w:after="0"/>
        <w:jc w:val="both"/>
        <w:rPr>
          <w:szCs w:val="24"/>
        </w:rPr>
      </w:pPr>
      <w:r w:rsidRPr="00820854">
        <w:rPr>
          <w:sz w:val="24"/>
          <w:szCs w:val="24"/>
        </w:rPr>
        <w:t>Az ajánlatkéro</w:t>
      </w:r>
      <w:r w:rsidRPr="00A400D6">
        <w:rPr>
          <w:sz w:val="24"/>
          <w:szCs w:val="24"/>
        </w:rPr>
        <w:t>̋</w:t>
      </w:r>
      <w:r w:rsidRPr="00820854">
        <w:rPr>
          <w:sz w:val="24"/>
          <w:szCs w:val="24"/>
        </w:rPr>
        <w:t xml:space="preserve"> - a Kbt. 114. § (2) bekezdése alapján - a bírálat során </w:t>
      </w:r>
      <w:r w:rsidRPr="00820854">
        <w:rPr>
          <w:b/>
          <w:sz w:val="24"/>
          <w:szCs w:val="24"/>
        </w:rPr>
        <w:t xml:space="preserve">a kizáró okok </w:t>
      </w:r>
      <w:r>
        <w:rPr>
          <w:b/>
          <w:sz w:val="24"/>
          <w:szCs w:val="24"/>
        </w:rPr>
        <w:t xml:space="preserve">és az alkalmassági követelményeknek való megfelelés </w:t>
      </w:r>
      <w:r w:rsidRPr="00820854">
        <w:rPr>
          <w:b/>
          <w:sz w:val="24"/>
          <w:szCs w:val="24"/>
        </w:rPr>
        <w:t>elo</w:t>
      </w:r>
      <w:r w:rsidRPr="00A400D6">
        <w:rPr>
          <w:b/>
          <w:sz w:val="24"/>
          <w:szCs w:val="24"/>
        </w:rPr>
        <w:t>̋</w:t>
      </w:r>
      <w:r w:rsidRPr="00820854">
        <w:rPr>
          <w:b/>
          <w:sz w:val="24"/>
          <w:szCs w:val="24"/>
        </w:rPr>
        <w:t>zetes elleno</w:t>
      </w:r>
      <w:r>
        <w:rPr>
          <w:b/>
          <w:sz w:val="24"/>
          <w:szCs w:val="24"/>
        </w:rPr>
        <w:t>̋</w:t>
      </w:r>
      <w:r w:rsidRPr="00820854">
        <w:rPr>
          <w:b/>
          <w:sz w:val="24"/>
          <w:szCs w:val="24"/>
        </w:rPr>
        <w:t>rzésére elfogadja a Kbt. 67. § (1) bekezdése szerinti nyilatkozat kitöltését és benyújtását</w:t>
      </w:r>
      <w:r w:rsidRPr="00820854">
        <w:rPr>
          <w:sz w:val="24"/>
          <w:szCs w:val="24"/>
        </w:rPr>
        <w:t xml:space="preserve">. </w:t>
      </w:r>
      <w:r>
        <w:rPr>
          <w:sz w:val="24"/>
          <w:szCs w:val="24"/>
        </w:rPr>
        <w:t>Ezen nyilatkozatban kell nyilatkoznia</w:t>
      </w:r>
      <w:r w:rsidRPr="00820854">
        <w:rPr>
          <w:sz w:val="24"/>
          <w:szCs w:val="24"/>
        </w:rPr>
        <w:t xml:space="preserve"> az ajánlattevo</w:t>
      </w:r>
      <w:r w:rsidRPr="00A400D6">
        <w:rPr>
          <w:sz w:val="24"/>
          <w:szCs w:val="24"/>
        </w:rPr>
        <w:t>̋</w:t>
      </w:r>
      <w:r w:rsidRPr="00820854">
        <w:rPr>
          <w:sz w:val="24"/>
          <w:szCs w:val="24"/>
        </w:rPr>
        <w:t xml:space="preserve">nek a </w:t>
      </w:r>
      <w:r>
        <w:rPr>
          <w:sz w:val="24"/>
          <w:szCs w:val="24"/>
        </w:rPr>
        <w:t xml:space="preserve">Kbt. </w:t>
      </w:r>
      <w:r w:rsidRPr="00820854">
        <w:rPr>
          <w:sz w:val="24"/>
          <w:szCs w:val="24"/>
        </w:rPr>
        <w:t>62. § (1) bekezdés k) pont kb) alpontjára vonatkozóan</w:t>
      </w:r>
      <w:r w:rsidRPr="00820854">
        <w:rPr>
          <w:szCs w:val="24"/>
        </w:rPr>
        <w:t>.</w:t>
      </w:r>
    </w:p>
    <w:p w:rsidR="00E75679" w:rsidRPr="00316097" w:rsidRDefault="00E75679" w:rsidP="00E76044">
      <w:pPr>
        <w:pStyle w:val="C3ALATT"/>
        <w:ind w:left="0"/>
        <w:rPr>
          <w:b/>
          <w:szCs w:val="23"/>
        </w:rPr>
      </w:pPr>
      <w:r w:rsidRPr="00316097">
        <w:rPr>
          <w:b/>
          <w:szCs w:val="23"/>
        </w:rPr>
        <w:t>A Kbt. 62. § (1) bekezdés k) pont kb) alpontja szerinti kizáró ok fenn nem állásának igazolására szolgáló nyilatkozatnak az eljárás megkezdése napján hatályos Kbt. alapján a 2017. évi LIII. törvény 3. § 38. pont a)-b) és d) alpontjai szerinti tényleges tulajdonosra kell kiterjednie.</w:t>
      </w:r>
    </w:p>
    <w:p w:rsidR="00E75679" w:rsidRPr="00820854" w:rsidRDefault="00E75679" w:rsidP="00820854">
      <w:pPr>
        <w:widowControl w:val="0"/>
        <w:jc w:val="both"/>
        <w:rPr>
          <w:szCs w:val="24"/>
        </w:rPr>
      </w:pPr>
      <w:r w:rsidRPr="00E76044">
        <w:rPr>
          <w:szCs w:val="24"/>
        </w:rPr>
        <w:t>Az ajánlatkérő - ellenkező bizonyításig - az adat valóságtartalmát az ajánlattevő erre vonatkozó külön nyilatkozata nélkül vélelmezi.</w:t>
      </w:r>
    </w:p>
    <w:p w:rsidR="00E75679" w:rsidRPr="00820854" w:rsidRDefault="00E75679" w:rsidP="00574BD7">
      <w:pPr>
        <w:pStyle w:val="BodyText"/>
        <w:spacing w:after="0"/>
        <w:jc w:val="both"/>
        <w:rPr>
          <w:szCs w:val="24"/>
        </w:rPr>
      </w:pPr>
    </w:p>
    <w:p w:rsidR="00E75679" w:rsidRPr="00820854" w:rsidRDefault="00E75679" w:rsidP="00574BD7">
      <w:pPr>
        <w:pStyle w:val="BodyText"/>
        <w:widowControl w:val="0"/>
        <w:spacing w:after="0"/>
        <w:jc w:val="both"/>
        <w:rPr>
          <w:sz w:val="24"/>
          <w:szCs w:val="24"/>
        </w:rPr>
      </w:pPr>
      <w:r w:rsidRPr="00574BD7">
        <w:rPr>
          <w:sz w:val="24"/>
          <w:szCs w:val="24"/>
        </w:rPr>
        <w:t xml:space="preserve"> </w:t>
      </w:r>
      <w:r w:rsidRPr="00820854">
        <w:rPr>
          <w:sz w:val="24"/>
          <w:szCs w:val="24"/>
        </w:rPr>
        <w:t>Minden egyéb tekintetben az ajánlatkérő ellenőrzi az ajánlat megfelelo</w:t>
      </w:r>
      <w:r w:rsidRPr="00A400D6">
        <w:rPr>
          <w:sz w:val="24"/>
          <w:szCs w:val="24"/>
        </w:rPr>
        <w:t>̋</w:t>
      </w:r>
      <w:r w:rsidRPr="00820854">
        <w:rPr>
          <w:sz w:val="24"/>
          <w:szCs w:val="24"/>
        </w:rPr>
        <w:t xml:space="preserve">ségét és szükség szerint biztosítja a Kbt. 71 §-a szerinti hiánypótlási lehetőséget, valamint elvégzi a Kbt. 72. § szerinti bírálati cselekményt. </w:t>
      </w:r>
    </w:p>
    <w:p w:rsidR="00E75679" w:rsidRPr="00820854" w:rsidRDefault="00E75679" w:rsidP="00BB7373">
      <w:pPr>
        <w:pStyle w:val="BodyText"/>
        <w:widowControl w:val="0"/>
        <w:spacing w:after="0"/>
        <w:jc w:val="both"/>
        <w:rPr>
          <w:sz w:val="24"/>
          <w:szCs w:val="24"/>
        </w:rPr>
      </w:pPr>
      <w:r w:rsidRPr="00820854">
        <w:rPr>
          <w:sz w:val="24"/>
          <w:szCs w:val="24"/>
        </w:rPr>
        <w:t xml:space="preserve">Ajánlatkérő az előzetes ellenőrzés alapján megfelelőnek talált ajánlatokat értékeli a megadott értékelési szempontok szerint. </w:t>
      </w:r>
    </w:p>
    <w:p w:rsidR="00E75679" w:rsidRPr="00926CB0" w:rsidRDefault="00E75679" w:rsidP="00BB7373">
      <w:pPr>
        <w:widowControl w:val="0"/>
        <w:jc w:val="both"/>
        <w:rPr>
          <w:highlight w:val="yellow"/>
        </w:rPr>
      </w:pPr>
    </w:p>
    <w:p w:rsidR="00E75679" w:rsidRPr="004710FA" w:rsidRDefault="00E75679" w:rsidP="00BB7373">
      <w:pPr>
        <w:jc w:val="both"/>
      </w:pPr>
      <w:r w:rsidRPr="004710FA">
        <w:t>Ajánlatkérő az ajánlatok értékelési szempont szerinti bírálatát követően a Kbt. 69. § (4)-(6) bekezdései szerint jár el.</w:t>
      </w:r>
    </w:p>
    <w:p w:rsidR="00E75679" w:rsidRPr="00317D06" w:rsidRDefault="00E75679" w:rsidP="00E63C91">
      <w:pPr>
        <w:widowControl w:val="0"/>
        <w:jc w:val="both"/>
      </w:pPr>
    </w:p>
    <w:p w:rsidR="00E75679" w:rsidRPr="00820854" w:rsidRDefault="00E75679" w:rsidP="00820854">
      <w:pPr>
        <w:pStyle w:val="BodyText"/>
        <w:widowControl w:val="0"/>
        <w:spacing w:after="0"/>
        <w:jc w:val="both"/>
        <w:rPr>
          <w:sz w:val="24"/>
          <w:szCs w:val="24"/>
        </w:rPr>
      </w:pPr>
      <w:r w:rsidRPr="00820854">
        <w:rPr>
          <w:sz w:val="24"/>
          <w:szCs w:val="24"/>
        </w:rPr>
        <w:t xml:space="preserve">Az Ajánlatok bírálatának és értékelésének időszakában az Ajánlatkérő a Kbt. 71. § szerint köteles felvilágosítást kérni az ajánlattevőktől az ajánlatokban található, nem egyértelmű kijelentések, nyilatkozatok, igazolások tartalmának tisztázása érdekében. </w:t>
      </w:r>
    </w:p>
    <w:p w:rsidR="00E75679" w:rsidRPr="00E76044" w:rsidRDefault="00E75679" w:rsidP="00E76044">
      <w:pPr>
        <w:pStyle w:val="NormalWeb"/>
        <w:widowControl w:val="0"/>
        <w:spacing w:before="0" w:beforeAutospacing="0" w:after="0" w:afterAutospacing="0"/>
        <w:ind w:right="150"/>
        <w:jc w:val="both"/>
        <w:rPr>
          <w:color w:val="auto"/>
        </w:rPr>
      </w:pPr>
    </w:p>
    <w:p w:rsidR="00E75679" w:rsidRPr="00820854" w:rsidRDefault="00E75679" w:rsidP="00E76044">
      <w:pPr>
        <w:pStyle w:val="NormalWeb"/>
        <w:widowControl w:val="0"/>
        <w:spacing w:before="0" w:beforeAutospacing="0" w:after="0" w:afterAutospacing="0"/>
        <w:ind w:right="150"/>
        <w:jc w:val="both"/>
        <w:rPr>
          <w:color w:val="auto"/>
        </w:rPr>
      </w:pPr>
      <w:r w:rsidRPr="00820854">
        <w:rPr>
          <w:color w:val="auto"/>
        </w:rPr>
        <w:t>Az 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E75679" w:rsidRPr="00820854" w:rsidRDefault="00E75679" w:rsidP="00452B13">
      <w:pPr>
        <w:pStyle w:val="NormalWeb"/>
        <w:widowControl w:val="0"/>
        <w:spacing w:before="0" w:beforeAutospacing="0" w:after="0" w:afterAutospacing="0"/>
        <w:ind w:left="72" w:right="150"/>
        <w:jc w:val="both"/>
        <w:rPr>
          <w:color w:val="auto"/>
        </w:rPr>
      </w:pPr>
    </w:p>
    <w:p w:rsidR="00E75679" w:rsidRPr="00820854" w:rsidRDefault="00E75679" w:rsidP="00891851">
      <w:pPr>
        <w:pStyle w:val="NormalWeb"/>
        <w:widowControl w:val="0"/>
        <w:spacing w:before="0" w:beforeAutospacing="0" w:after="0" w:afterAutospacing="0"/>
        <w:ind w:right="150"/>
        <w:jc w:val="both"/>
        <w:rPr>
          <w:color w:val="auto"/>
        </w:rPr>
      </w:pPr>
      <w:r w:rsidRPr="00820854">
        <w:rPr>
          <w:color w:val="auto"/>
        </w:rPr>
        <w:t>A hiánypótlás/ felvilágosítás megadása nem járhat:</w:t>
      </w:r>
    </w:p>
    <w:p w:rsidR="00E75679" w:rsidRPr="00820854" w:rsidRDefault="00E75679" w:rsidP="00891851">
      <w:pPr>
        <w:pStyle w:val="NormalWeb"/>
        <w:widowControl w:val="0"/>
        <w:spacing w:before="0" w:beforeAutospacing="0" w:after="0" w:afterAutospacing="0"/>
        <w:ind w:left="1260" w:right="150"/>
        <w:jc w:val="both"/>
        <w:rPr>
          <w:color w:val="auto"/>
        </w:rPr>
      </w:pPr>
      <w:r w:rsidRPr="00820854">
        <w:rPr>
          <w:color w:val="auto"/>
        </w:rPr>
        <w:t xml:space="preserve">a) a Kbt. 2. § (1)-(3) és (5) bekezdésében foglalt alapelvek sérelmével </w:t>
      </w:r>
    </w:p>
    <w:p w:rsidR="00E75679" w:rsidRPr="00820854" w:rsidRDefault="00E75679" w:rsidP="00E63BFA">
      <w:pPr>
        <w:pStyle w:val="NormalWeb"/>
        <w:widowControl w:val="0"/>
        <w:spacing w:before="0" w:beforeAutospacing="0" w:after="0" w:afterAutospacing="0"/>
        <w:ind w:left="1260" w:right="150"/>
        <w:jc w:val="both"/>
        <w:rPr>
          <w:color w:val="auto"/>
        </w:rPr>
      </w:pPr>
      <w:r w:rsidRPr="00820854">
        <w:rPr>
          <w:color w:val="auto"/>
        </w:rPr>
        <w:t>vagy</w:t>
      </w:r>
    </w:p>
    <w:p w:rsidR="00E75679" w:rsidRPr="00820854" w:rsidRDefault="00E75679" w:rsidP="009B4CA6">
      <w:pPr>
        <w:pStyle w:val="NormalWeb"/>
        <w:widowControl w:val="0"/>
        <w:spacing w:before="0" w:beforeAutospacing="0" w:after="0" w:afterAutospacing="0"/>
        <w:ind w:left="1260" w:right="150"/>
        <w:jc w:val="both"/>
        <w:rPr>
          <w:color w:val="auto"/>
        </w:rPr>
      </w:pPr>
      <w:r w:rsidRPr="00820854">
        <w:rPr>
          <w:color w:val="auto"/>
        </w:rPr>
        <w:t>b) az ajánlatban a beszerzés tárgyának jellemzo</w:t>
      </w:r>
      <w:r w:rsidRPr="00A400D6">
        <w:rPr>
          <w:color w:val="auto"/>
        </w:rPr>
        <w:t>̋</w:t>
      </w:r>
      <w:r w:rsidRPr="00820854">
        <w:rPr>
          <w:color w:val="auto"/>
        </w:rPr>
        <w:t>ire, az ajánlattevo</w:t>
      </w:r>
      <w:r>
        <w:rPr>
          <w:color w:val="auto"/>
        </w:rPr>
        <w:t>̋</w:t>
      </w:r>
      <w:r w:rsidRPr="00820854">
        <w:rPr>
          <w:color w:val="auto"/>
        </w:rPr>
        <w:t xml:space="preserve"> szerzo</w:t>
      </w:r>
      <w:r>
        <w:rPr>
          <w:color w:val="auto"/>
        </w:rPr>
        <w:t>̋</w:t>
      </w:r>
      <w:r w:rsidRPr="00820854">
        <w:rPr>
          <w:color w:val="auto"/>
        </w:rPr>
        <w:t>déses kötelezettsége végrehajtásának módjára vagy a szerzo</w:t>
      </w:r>
      <w:r w:rsidRPr="00A400D6">
        <w:rPr>
          <w:color w:val="auto"/>
        </w:rPr>
        <w:t>̋</w:t>
      </w:r>
      <w:r w:rsidRPr="00820854">
        <w:rPr>
          <w:color w:val="auto"/>
        </w:rPr>
        <w:t>dés más feltételeire vonatkozó dokumentum tekintetében csak olyan nem jelento</w:t>
      </w:r>
      <w:r w:rsidRPr="00A400D6">
        <w:rPr>
          <w:color w:val="auto"/>
        </w:rPr>
        <w:t>̋</w:t>
      </w:r>
      <w:r w:rsidRPr="00820854">
        <w:rPr>
          <w:color w:val="auto"/>
        </w:rPr>
        <w:t>s, egyedi részletkérdésre vonatkozó hiba javítható vagy hiány pótolható, továbbá átalánydíjas szerzo</w:t>
      </w:r>
      <w:r w:rsidRPr="00A400D6">
        <w:rPr>
          <w:color w:val="auto"/>
        </w:rPr>
        <w:t>̋</w:t>
      </w:r>
      <w:r w:rsidRPr="00820854">
        <w:rPr>
          <w:color w:val="auto"/>
        </w:rPr>
        <w:t>dés esetén az árazott költségvetés (részletes árajánlat) valamely tétele és egységára pótolható, módosítható, kiegészítheto</w:t>
      </w:r>
      <w:r w:rsidRPr="00A400D6">
        <w:rPr>
          <w:color w:val="auto"/>
        </w:rPr>
        <w:t>̋</w:t>
      </w:r>
      <w:r w:rsidRPr="00820854">
        <w:rPr>
          <w:color w:val="auto"/>
        </w:rPr>
        <w:t xml:space="preserve"> vagy törölheto</w:t>
      </w:r>
      <w:r w:rsidRPr="00A400D6">
        <w:rPr>
          <w:color w:val="auto"/>
        </w:rPr>
        <w:t>̋</w:t>
      </w:r>
      <w:r w:rsidRPr="00820854">
        <w:rPr>
          <w:color w:val="auto"/>
        </w:rPr>
        <w:t>, amelynek változása a teljes ajánlati árat vagy annak értékelés alá eso</w:t>
      </w:r>
      <w:r>
        <w:rPr>
          <w:color w:val="auto"/>
        </w:rPr>
        <w:t>̋</w:t>
      </w:r>
      <w:r w:rsidRPr="00820854">
        <w:rPr>
          <w:color w:val="auto"/>
        </w:rPr>
        <w:t xml:space="preserve"> részösszegét és az ajánlattevo</w:t>
      </w:r>
      <w:r w:rsidRPr="00A400D6">
        <w:rPr>
          <w:color w:val="auto"/>
        </w:rPr>
        <w:t>̋</w:t>
      </w:r>
      <w:r w:rsidRPr="00820854">
        <w:rPr>
          <w:color w:val="auto"/>
        </w:rPr>
        <w:t xml:space="preserve">k között az értékeléskor </w:t>
      </w:r>
      <w:r w:rsidRPr="00A400D6">
        <w:rPr>
          <w:rFonts w:ascii="MS Mincho" w:eastAsia="MS Mincho" w:hAnsi="MS Mincho" w:cs="MS Mincho" w:hint="eastAsia"/>
          <w:color w:val="auto"/>
        </w:rPr>
        <w:t> </w:t>
      </w:r>
      <w:r w:rsidRPr="00820854">
        <w:rPr>
          <w:color w:val="auto"/>
        </w:rPr>
        <w:t xml:space="preserve">kialakuló sorrendet nem befolyásolja. </w:t>
      </w:r>
      <w:r w:rsidRPr="00A400D6">
        <w:rPr>
          <w:rFonts w:ascii="MS Mincho" w:eastAsia="MS Mincho" w:hAnsi="MS Mincho" w:cs="MS Mincho" w:hint="eastAsia"/>
          <w:color w:val="auto"/>
        </w:rPr>
        <w:t> </w:t>
      </w:r>
    </w:p>
    <w:p w:rsidR="00E75679" w:rsidRPr="00317D06" w:rsidRDefault="00E75679">
      <w:pPr>
        <w:pStyle w:val="BodyText"/>
        <w:widowControl w:val="0"/>
        <w:spacing w:after="0"/>
        <w:rPr>
          <w:color w:val="000000"/>
          <w:szCs w:val="24"/>
        </w:rPr>
      </w:pPr>
    </w:p>
    <w:p w:rsidR="00E75679" w:rsidRPr="00820854" w:rsidRDefault="00E75679" w:rsidP="00963A28">
      <w:pPr>
        <w:pStyle w:val="BodyText"/>
        <w:widowControl w:val="0"/>
        <w:spacing w:after="0"/>
        <w:jc w:val="both"/>
        <w:rPr>
          <w:sz w:val="24"/>
          <w:szCs w:val="24"/>
        </w:rPr>
      </w:pPr>
      <w:r w:rsidRPr="00820854">
        <w:rPr>
          <w:b/>
          <w:sz w:val="24"/>
          <w:szCs w:val="24"/>
        </w:rPr>
        <w:t xml:space="preserve">Az ajánlatkérő az értékelés szempontjából lényeges ajánlati elemek tartalmát megalapozó adatokat, valamint indokolást köteles írásban kérni és erről a kérésről a többi ajánlattevőt egyidejűleg, írásban értesíteni, </w:t>
      </w:r>
      <w:r w:rsidRPr="00820854">
        <w:rPr>
          <w:sz w:val="24"/>
          <w:szCs w:val="24"/>
        </w:rPr>
        <w:t>az ajánlat a megkötni tervezett szerzo</w:t>
      </w:r>
      <w:r w:rsidRPr="00A400D6">
        <w:rPr>
          <w:sz w:val="24"/>
          <w:szCs w:val="24"/>
        </w:rPr>
        <w:t>̋</w:t>
      </w:r>
      <w:r w:rsidRPr="00820854">
        <w:rPr>
          <w:sz w:val="24"/>
          <w:szCs w:val="24"/>
        </w:rPr>
        <w:t>dés tárgyára figyelemmel aránytalanul alacsony összeget tartalmaz az értékelési szempontként figyelembe vett ár vagy költség, vagy azoknak valamely önállóan értékelésre kerülo</w:t>
      </w:r>
      <w:r w:rsidRPr="00A400D6">
        <w:rPr>
          <w:sz w:val="24"/>
          <w:szCs w:val="24"/>
        </w:rPr>
        <w:t>̋</w:t>
      </w:r>
      <w:r w:rsidRPr="00820854">
        <w:rPr>
          <w:sz w:val="24"/>
          <w:szCs w:val="24"/>
        </w:rPr>
        <w:t xml:space="preserve"> eleme tekintetében. </w:t>
      </w:r>
    </w:p>
    <w:p w:rsidR="00E75679" w:rsidRPr="00820854" w:rsidRDefault="00E75679" w:rsidP="00963A28">
      <w:pPr>
        <w:pStyle w:val="BodyText"/>
        <w:widowControl w:val="0"/>
        <w:spacing w:after="0"/>
        <w:jc w:val="both"/>
        <w:rPr>
          <w:sz w:val="24"/>
          <w:szCs w:val="24"/>
        </w:rPr>
      </w:pPr>
    </w:p>
    <w:p w:rsidR="00E75679" w:rsidRPr="00820854" w:rsidRDefault="00E75679" w:rsidP="008C3978">
      <w:pPr>
        <w:pStyle w:val="BodyText"/>
        <w:widowControl w:val="0"/>
        <w:spacing w:after="0"/>
        <w:rPr>
          <w:sz w:val="24"/>
          <w:szCs w:val="24"/>
        </w:rPr>
      </w:pPr>
      <w:r w:rsidRPr="00820854">
        <w:rPr>
          <w:sz w:val="24"/>
          <w:szCs w:val="24"/>
        </w:rPr>
        <w:t>Az ajánlatkérő figyelembe veheti az olyan objektív alapú indokolást, amely különösen</w:t>
      </w:r>
    </w:p>
    <w:p w:rsidR="00E75679" w:rsidRPr="00E76044" w:rsidRDefault="00E75679" w:rsidP="00DF72C1">
      <w:pPr>
        <w:pStyle w:val="NormalWeb"/>
        <w:widowControl w:val="0"/>
        <w:spacing w:before="0" w:beforeAutospacing="0" w:after="0" w:afterAutospacing="0"/>
        <w:ind w:left="720" w:right="150"/>
        <w:jc w:val="both"/>
      </w:pPr>
      <w:r w:rsidRPr="00E76044">
        <w:rPr>
          <w:i/>
          <w:iCs/>
        </w:rPr>
        <w:t xml:space="preserve">a) </w:t>
      </w:r>
      <w:r w:rsidRPr="00E76044">
        <w:t>a gyártási folyamat, az építési beruházás vagy a szolgáltatásnyújtás módszerének gazdaságosságára,</w:t>
      </w:r>
    </w:p>
    <w:p w:rsidR="00E75679" w:rsidRPr="00891851" w:rsidRDefault="00E75679" w:rsidP="007434D5">
      <w:pPr>
        <w:pStyle w:val="NormalWeb"/>
        <w:widowControl w:val="0"/>
        <w:spacing w:before="0" w:beforeAutospacing="0" w:after="0" w:afterAutospacing="0"/>
        <w:ind w:left="720" w:right="150"/>
        <w:jc w:val="both"/>
      </w:pPr>
      <w:r w:rsidRPr="00452B13">
        <w:rPr>
          <w:i/>
          <w:iCs/>
        </w:rPr>
        <w:t xml:space="preserve">b) </w:t>
      </w:r>
      <w:r w:rsidRPr="00891851">
        <w:t>a választott műszaki megoldásra,</w:t>
      </w:r>
    </w:p>
    <w:p w:rsidR="00E75679" w:rsidRPr="00E63BFA" w:rsidRDefault="00E75679" w:rsidP="007434D5">
      <w:pPr>
        <w:pStyle w:val="NormalWeb"/>
        <w:widowControl w:val="0"/>
        <w:spacing w:before="0" w:beforeAutospacing="0" w:after="0" w:afterAutospacing="0"/>
        <w:ind w:left="720" w:right="150"/>
        <w:jc w:val="both"/>
      </w:pPr>
      <w:r w:rsidRPr="00891851">
        <w:rPr>
          <w:i/>
          <w:iCs/>
        </w:rPr>
        <w:t xml:space="preserve">c) </w:t>
      </w:r>
      <w:r w:rsidRPr="00E63BFA">
        <w:t>a teljesítésnek az ajánlattevő számára kivételesen előnyös körülményeire,</w:t>
      </w:r>
    </w:p>
    <w:p w:rsidR="00E75679" w:rsidRPr="005A5216" w:rsidRDefault="00E75679" w:rsidP="006A7D87">
      <w:pPr>
        <w:pStyle w:val="NormalWeb"/>
        <w:widowControl w:val="0"/>
        <w:spacing w:before="0" w:beforeAutospacing="0" w:after="0" w:afterAutospacing="0"/>
        <w:ind w:left="720" w:right="150"/>
        <w:jc w:val="both"/>
      </w:pPr>
      <w:r w:rsidRPr="009B4CA6">
        <w:rPr>
          <w:i/>
          <w:iCs/>
        </w:rPr>
        <w:t xml:space="preserve">d) </w:t>
      </w:r>
      <w:r w:rsidRPr="00BA72B9">
        <w:t>az ajánlattevő által ajánlott áru, építési beruházás vagy szolgáltatás eredetisé</w:t>
      </w:r>
      <w:r w:rsidRPr="005A5216">
        <w:t>gére,</w:t>
      </w:r>
    </w:p>
    <w:p w:rsidR="00E75679" w:rsidRPr="00E76044" w:rsidRDefault="00E75679" w:rsidP="002B6DE8">
      <w:pPr>
        <w:widowControl w:val="0"/>
        <w:autoSpaceDE w:val="0"/>
        <w:autoSpaceDN w:val="0"/>
        <w:adjustRightInd w:val="0"/>
        <w:ind w:left="709"/>
        <w:rPr>
          <w:i/>
          <w:iCs/>
          <w:szCs w:val="24"/>
        </w:rPr>
      </w:pPr>
      <w:r w:rsidRPr="00236161">
        <w:rPr>
          <w:i/>
          <w:iCs/>
          <w:szCs w:val="24"/>
        </w:rPr>
        <w:t xml:space="preserve">e) </w:t>
      </w:r>
      <w:r w:rsidRPr="00C97DCE">
        <w:rPr>
          <w:color w:val="000000"/>
          <w:szCs w:val="24"/>
        </w:rPr>
        <w:t xml:space="preserve">a 73. § (4) bekezdése szerinti környezetvédelmi, szociális és munkajogi </w:t>
      </w:r>
      <w:r w:rsidRPr="00A400D6">
        <w:rPr>
          <w:rFonts w:ascii="MS Mincho" w:eastAsia="MS Mincho" w:hAnsi="MS Mincho" w:cs="MS Mincho" w:hint="eastAsia"/>
          <w:color w:val="000000"/>
          <w:szCs w:val="24"/>
        </w:rPr>
        <w:t> </w:t>
      </w:r>
      <w:r w:rsidRPr="00E76044">
        <w:rPr>
          <w:color w:val="000000"/>
          <w:szCs w:val="24"/>
        </w:rPr>
        <w:t xml:space="preserve">követelményeknek való megfelelésre, vagy </w:t>
      </w:r>
    </w:p>
    <w:p w:rsidR="00E75679" w:rsidRPr="00891851" w:rsidRDefault="00E75679" w:rsidP="0026107F">
      <w:pPr>
        <w:widowControl w:val="0"/>
        <w:autoSpaceDE w:val="0"/>
        <w:autoSpaceDN w:val="0"/>
        <w:adjustRightInd w:val="0"/>
        <w:ind w:left="709"/>
        <w:rPr>
          <w:szCs w:val="24"/>
        </w:rPr>
      </w:pPr>
      <w:r w:rsidRPr="00452B13">
        <w:rPr>
          <w:i/>
          <w:iCs/>
          <w:szCs w:val="24"/>
        </w:rPr>
        <w:t xml:space="preserve">f) </w:t>
      </w:r>
      <w:r w:rsidRPr="00891851">
        <w:rPr>
          <w:szCs w:val="24"/>
        </w:rPr>
        <w:t>az ajánlattevőnek állami támogatások megszerzésére való lehetőségére vonatkozik.</w:t>
      </w:r>
    </w:p>
    <w:p w:rsidR="00E75679" w:rsidRPr="00891851" w:rsidRDefault="00E75679" w:rsidP="0026107F">
      <w:pPr>
        <w:pStyle w:val="NormalWeb"/>
        <w:widowControl w:val="0"/>
        <w:spacing w:before="0" w:beforeAutospacing="0" w:after="0" w:afterAutospacing="0"/>
        <w:ind w:left="1800" w:right="150"/>
        <w:jc w:val="both"/>
      </w:pPr>
    </w:p>
    <w:p w:rsidR="00E75679" w:rsidRPr="00820854" w:rsidRDefault="00E75679" w:rsidP="00963A28">
      <w:pPr>
        <w:pStyle w:val="BodyText"/>
        <w:widowControl w:val="0"/>
        <w:spacing w:after="0"/>
        <w:jc w:val="both"/>
        <w:rPr>
          <w:sz w:val="24"/>
          <w:szCs w:val="24"/>
        </w:rPr>
      </w:pPr>
      <w:r w:rsidRPr="00820854">
        <w:rPr>
          <w:sz w:val="24"/>
          <w:szCs w:val="24"/>
        </w:rPr>
        <w:t>Az ajánlatkéro</w:t>
      </w:r>
      <w:r w:rsidRPr="00A400D6">
        <w:rPr>
          <w:sz w:val="24"/>
          <w:szCs w:val="24"/>
        </w:rPr>
        <w:t>̋</w:t>
      </w:r>
      <w:r w:rsidRPr="00820854">
        <w:rPr>
          <w:sz w:val="24"/>
          <w:szCs w:val="24"/>
        </w:rPr>
        <w:t xml:space="preserve"> az indokolás elfogadhatóságának megítéléséhez - ha az elfogadhatóság kétséges - további kiegészíto</w:t>
      </w:r>
      <w:r w:rsidRPr="00A400D6">
        <w:rPr>
          <w:sz w:val="24"/>
          <w:szCs w:val="24"/>
        </w:rPr>
        <w:t>̋</w:t>
      </w:r>
      <w:r w:rsidRPr="00820854">
        <w:rPr>
          <w:sz w:val="24"/>
          <w:szCs w:val="24"/>
        </w:rPr>
        <w:t xml:space="preserve"> indokolást kérhet az ajánlattevo</w:t>
      </w:r>
      <w:r>
        <w:rPr>
          <w:sz w:val="24"/>
          <w:szCs w:val="24"/>
        </w:rPr>
        <w:t>̋</w:t>
      </w:r>
      <w:r w:rsidRPr="00820854">
        <w:rPr>
          <w:sz w:val="24"/>
          <w:szCs w:val="24"/>
        </w:rPr>
        <w:t>to</w:t>
      </w:r>
      <w:r>
        <w:rPr>
          <w:sz w:val="24"/>
          <w:szCs w:val="24"/>
        </w:rPr>
        <w:t>̋</w:t>
      </w:r>
      <w:r w:rsidRPr="00820854">
        <w:rPr>
          <w:sz w:val="24"/>
          <w:szCs w:val="24"/>
        </w:rPr>
        <w:t>l, a többi ajánlattevo</w:t>
      </w:r>
      <w:r>
        <w:rPr>
          <w:sz w:val="24"/>
          <w:szCs w:val="24"/>
        </w:rPr>
        <w:t>̋</w:t>
      </w:r>
      <w:r w:rsidRPr="00820854">
        <w:rPr>
          <w:sz w:val="24"/>
          <w:szCs w:val="24"/>
        </w:rPr>
        <w:t xml:space="preserve"> egyideju</w:t>
      </w:r>
      <w:r>
        <w:rPr>
          <w:sz w:val="24"/>
          <w:szCs w:val="24"/>
        </w:rPr>
        <w:t>̋</w:t>
      </w:r>
      <w:r w:rsidRPr="00820854">
        <w:rPr>
          <w:sz w:val="24"/>
          <w:szCs w:val="24"/>
        </w:rPr>
        <w:t xml:space="preserve"> értesítése mellett. Az ajánlattevo</w:t>
      </w:r>
      <w:r w:rsidRPr="00A400D6">
        <w:rPr>
          <w:sz w:val="24"/>
          <w:szCs w:val="24"/>
        </w:rPr>
        <w:t>̋</w:t>
      </w:r>
      <w:r w:rsidRPr="00820854">
        <w:rPr>
          <w:sz w:val="24"/>
          <w:szCs w:val="24"/>
        </w:rPr>
        <w:t xml:space="preserve"> kötelessége az ajánlati ára megalapozottságára vonatkozó minden tényt, adatot, kalkulációt az ajánlatkéro</w:t>
      </w:r>
      <w:r w:rsidRPr="00A400D6">
        <w:rPr>
          <w:sz w:val="24"/>
          <w:szCs w:val="24"/>
        </w:rPr>
        <w:t>̋</w:t>
      </w:r>
      <w:r w:rsidRPr="00820854">
        <w:rPr>
          <w:sz w:val="24"/>
          <w:szCs w:val="24"/>
        </w:rPr>
        <w:t xml:space="preserve"> rendelkezésére bocsátani ahhoz, hogy megfelelo</w:t>
      </w:r>
      <w:r w:rsidRPr="00A400D6">
        <w:rPr>
          <w:sz w:val="24"/>
          <w:szCs w:val="24"/>
        </w:rPr>
        <w:t>̋</w:t>
      </w:r>
      <w:r w:rsidRPr="00820854">
        <w:rPr>
          <w:sz w:val="24"/>
          <w:szCs w:val="24"/>
        </w:rPr>
        <w:t xml:space="preserve"> mérlegelés eredményeként az ajánlatkéro</w:t>
      </w:r>
      <w:r>
        <w:rPr>
          <w:sz w:val="24"/>
          <w:szCs w:val="24"/>
        </w:rPr>
        <w:t>̋</w:t>
      </w:r>
      <w:r w:rsidRPr="00820854">
        <w:rPr>
          <w:sz w:val="24"/>
          <w:szCs w:val="24"/>
        </w:rPr>
        <w:t xml:space="preserve"> döntést hozhasson az ajánlati ár megalapozottságáról. Az ajánlatkéro</w:t>
      </w:r>
      <w:r w:rsidRPr="00A400D6">
        <w:rPr>
          <w:sz w:val="24"/>
          <w:szCs w:val="24"/>
        </w:rPr>
        <w:t>̋</w:t>
      </w:r>
      <w:r w:rsidRPr="00820854">
        <w:rPr>
          <w:sz w:val="24"/>
          <w:szCs w:val="24"/>
        </w:rPr>
        <w:t xml:space="preserve"> köteles érvénytelennek nyilvánítani az ajánlatot, ha a közölt információk nem indokolják megfelelo</w:t>
      </w:r>
      <w:r w:rsidRPr="00A400D6">
        <w:rPr>
          <w:sz w:val="24"/>
          <w:szCs w:val="24"/>
        </w:rPr>
        <w:t>̋</w:t>
      </w:r>
      <w:r w:rsidRPr="00820854">
        <w:rPr>
          <w:sz w:val="24"/>
          <w:szCs w:val="24"/>
        </w:rPr>
        <w:t>en, hogy a szerzo</w:t>
      </w:r>
      <w:r>
        <w:rPr>
          <w:sz w:val="24"/>
          <w:szCs w:val="24"/>
        </w:rPr>
        <w:t>̋</w:t>
      </w:r>
      <w:r w:rsidRPr="00820854">
        <w:rPr>
          <w:sz w:val="24"/>
          <w:szCs w:val="24"/>
        </w:rPr>
        <w:t>dés az adott áron vagy költséggel teljesítheto</w:t>
      </w:r>
      <w:r w:rsidRPr="00A400D6">
        <w:rPr>
          <w:sz w:val="24"/>
          <w:szCs w:val="24"/>
        </w:rPr>
        <w:t>̋</w:t>
      </w:r>
      <w:r w:rsidRPr="00820854">
        <w:rPr>
          <w:sz w:val="24"/>
          <w:szCs w:val="24"/>
        </w:rPr>
        <w:t xml:space="preserve">. </w:t>
      </w:r>
    </w:p>
    <w:p w:rsidR="00E75679" w:rsidRPr="00820854" w:rsidRDefault="00E75679" w:rsidP="00963A28">
      <w:pPr>
        <w:pStyle w:val="BodyText"/>
        <w:widowControl w:val="0"/>
        <w:spacing w:after="0"/>
        <w:jc w:val="both"/>
        <w:rPr>
          <w:sz w:val="24"/>
          <w:szCs w:val="24"/>
        </w:rPr>
      </w:pPr>
    </w:p>
    <w:p w:rsidR="00E75679" w:rsidRPr="00820854" w:rsidRDefault="00E75679" w:rsidP="00963A28">
      <w:pPr>
        <w:pStyle w:val="BodyText"/>
        <w:widowControl w:val="0"/>
        <w:spacing w:after="0"/>
        <w:jc w:val="both"/>
        <w:rPr>
          <w:sz w:val="24"/>
          <w:szCs w:val="24"/>
        </w:rPr>
      </w:pPr>
      <w:r w:rsidRPr="00820854">
        <w:rPr>
          <w:sz w:val="24"/>
          <w:szCs w:val="24"/>
        </w:rPr>
        <w:t>Nem megfelelo</w:t>
      </w:r>
      <w:r w:rsidRPr="00A400D6">
        <w:rPr>
          <w:sz w:val="24"/>
          <w:szCs w:val="24"/>
        </w:rPr>
        <w:t>̋</w:t>
      </w:r>
      <w:r w:rsidRPr="00820854">
        <w:rPr>
          <w:sz w:val="24"/>
          <w:szCs w:val="24"/>
        </w:rPr>
        <w:t xml:space="preserve"> az indokolás különösen, ha megállapítható, hogy az ajánlat azért tartalmaz aránytalanul alacsony árat vagy költséget, mert nem felel meg a Kbt. 73. § (4) bekezdése szerinti környezetvédelmi, szociális és munkajogi követelményeknek. Az ajánlatkéro</w:t>
      </w:r>
      <w:r w:rsidRPr="00A400D6">
        <w:rPr>
          <w:sz w:val="24"/>
          <w:szCs w:val="24"/>
        </w:rPr>
        <w:t>̋</w:t>
      </w:r>
      <w:r w:rsidRPr="00820854">
        <w:rPr>
          <w:sz w:val="24"/>
          <w:szCs w:val="24"/>
        </w:rPr>
        <w:t xml:space="preserve"> az ajánlat megalapozottságának vizsgálata során ennek megítéléséhez az adott ágazatban kötelezo</w:t>
      </w:r>
      <w:r w:rsidRPr="00A400D6">
        <w:rPr>
          <w:sz w:val="24"/>
          <w:szCs w:val="24"/>
        </w:rPr>
        <w:t>̋</w:t>
      </w:r>
      <w:r w:rsidRPr="00820854">
        <w:rPr>
          <w:sz w:val="24"/>
          <w:szCs w:val="24"/>
        </w:rPr>
        <w:t>en alkalmazandó irányadó munkabérekro</w:t>
      </w:r>
      <w:r>
        <w:rPr>
          <w:sz w:val="24"/>
          <w:szCs w:val="24"/>
        </w:rPr>
        <w:t>̋</w:t>
      </w:r>
      <w:r w:rsidRPr="00820854">
        <w:rPr>
          <w:sz w:val="24"/>
          <w:szCs w:val="24"/>
        </w:rPr>
        <w:t>l is tájékoztatást kérhet az ajánlattevo</w:t>
      </w:r>
      <w:r>
        <w:rPr>
          <w:sz w:val="24"/>
          <w:szCs w:val="24"/>
        </w:rPr>
        <w:t>̋</w:t>
      </w:r>
      <w:r w:rsidRPr="00820854">
        <w:rPr>
          <w:sz w:val="24"/>
          <w:szCs w:val="24"/>
        </w:rPr>
        <w:t>to</w:t>
      </w:r>
      <w:r>
        <w:rPr>
          <w:sz w:val="24"/>
          <w:szCs w:val="24"/>
        </w:rPr>
        <w:t>̋</w:t>
      </w:r>
      <w:r w:rsidRPr="00820854">
        <w:rPr>
          <w:sz w:val="24"/>
          <w:szCs w:val="24"/>
        </w:rPr>
        <w:t xml:space="preserve">l. </w:t>
      </w:r>
    </w:p>
    <w:p w:rsidR="00E75679" w:rsidRPr="00820854" w:rsidRDefault="00E75679" w:rsidP="00963A28">
      <w:pPr>
        <w:pStyle w:val="BodyText"/>
        <w:widowControl w:val="0"/>
        <w:spacing w:after="0"/>
        <w:jc w:val="both"/>
        <w:rPr>
          <w:sz w:val="24"/>
          <w:szCs w:val="24"/>
        </w:rPr>
      </w:pPr>
    </w:p>
    <w:p w:rsidR="00E75679" w:rsidRPr="00820854" w:rsidRDefault="00E75679" w:rsidP="00963A28">
      <w:pPr>
        <w:pStyle w:val="BodyText"/>
        <w:widowControl w:val="0"/>
        <w:spacing w:after="0"/>
        <w:jc w:val="both"/>
        <w:rPr>
          <w:sz w:val="24"/>
          <w:szCs w:val="24"/>
        </w:rPr>
      </w:pPr>
      <w:r w:rsidRPr="00820854">
        <w:rPr>
          <w:sz w:val="24"/>
          <w:szCs w:val="24"/>
        </w:rPr>
        <w:t>Ha az ajánlati ár megalapozottságáról a döntés meghozatalához az szükséges, az ajánlatkéro</w:t>
      </w:r>
      <w:r w:rsidRPr="00A400D6">
        <w:rPr>
          <w:sz w:val="24"/>
          <w:szCs w:val="24"/>
        </w:rPr>
        <w:t>̋</w:t>
      </w:r>
      <w:r w:rsidRPr="00820854">
        <w:rPr>
          <w:sz w:val="24"/>
          <w:szCs w:val="24"/>
        </w:rPr>
        <w:t xml:space="preserve"> összehasonlítás céljából a többi ajánlattevo</w:t>
      </w:r>
      <w:r w:rsidRPr="00A400D6">
        <w:rPr>
          <w:sz w:val="24"/>
          <w:szCs w:val="24"/>
        </w:rPr>
        <w:t>̋</w:t>
      </w:r>
      <w:r w:rsidRPr="00820854">
        <w:rPr>
          <w:sz w:val="24"/>
          <w:szCs w:val="24"/>
        </w:rPr>
        <w:t>to</w:t>
      </w:r>
      <w:r>
        <w:rPr>
          <w:sz w:val="24"/>
          <w:szCs w:val="24"/>
        </w:rPr>
        <w:t>̋</w:t>
      </w:r>
      <w:r w:rsidRPr="00820854">
        <w:rPr>
          <w:sz w:val="24"/>
          <w:szCs w:val="24"/>
        </w:rPr>
        <w:t xml:space="preserve">l is kérhet be meghatározott ajánlati elemeket megalapozó adatokat. </w:t>
      </w:r>
    </w:p>
    <w:p w:rsidR="00E75679" w:rsidRPr="00820854" w:rsidRDefault="00E75679" w:rsidP="00963A28">
      <w:pPr>
        <w:pStyle w:val="BodyText"/>
        <w:widowControl w:val="0"/>
        <w:spacing w:after="0"/>
        <w:jc w:val="both"/>
        <w:rPr>
          <w:sz w:val="24"/>
          <w:szCs w:val="24"/>
        </w:rPr>
      </w:pPr>
    </w:p>
    <w:p w:rsidR="00E75679" w:rsidRPr="00820854" w:rsidRDefault="00E75679" w:rsidP="00963A28">
      <w:pPr>
        <w:pStyle w:val="BodyText"/>
        <w:widowControl w:val="0"/>
        <w:spacing w:after="0"/>
        <w:jc w:val="both"/>
        <w:rPr>
          <w:sz w:val="24"/>
          <w:szCs w:val="24"/>
        </w:rPr>
      </w:pPr>
      <w:r w:rsidRPr="00820854">
        <w:rPr>
          <w:sz w:val="24"/>
          <w:szCs w:val="24"/>
        </w:rPr>
        <w:t>A Kbt. 72. § (1) - (6) bekezdésben foglalt eljárásrendet megfelelo</w:t>
      </w:r>
      <w:r w:rsidRPr="00A400D6">
        <w:rPr>
          <w:sz w:val="24"/>
          <w:szCs w:val="24"/>
        </w:rPr>
        <w:t>̋</w:t>
      </w:r>
      <w:r w:rsidRPr="00820854">
        <w:rPr>
          <w:sz w:val="24"/>
          <w:szCs w:val="24"/>
        </w:rPr>
        <w:t>en alkalmazni kell arra az esetre is, ha az ajánlatnak valamely egyéb eleme tartalmaz teljesíthetetlennek ítélt kötelezettségvállalást. Ebben az esetben az ajánlatkéro</w:t>
      </w:r>
      <w:r w:rsidRPr="00A400D6">
        <w:rPr>
          <w:sz w:val="24"/>
          <w:szCs w:val="24"/>
        </w:rPr>
        <w:t>̋</w:t>
      </w:r>
      <w:r w:rsidRPr="00820854">
        <w:rPr>
          <w:sz w:val="24"/>
          <w:szCs w:val="24"/>
        </w:rPr>
        <w:t xml:space="preserve"> érvénytelennek nyilvánítja az ajánlatot, ha a közölt információk nem indokolják megfelelo</w:t>
      </w:r>
      <w:r w:rsidRPr="00A400D6">
        <w:rPr>
          <w:sz w:val="24"/>
          <w:szCs w:val="24"/>
        </w:rPr>
        <w:t>̋</w:t>
      </w:r>
      <w:r w:rsidRPr="00820854">
        <w:rPr>
          <w:sz w:val="24"/>
          <w:szCs w:val="24"/>
        </w:rPr>
        <w:t>en, hogy az adott kötelezettségvállalás teljesítheto</w:t>
      </w:r>
      <w:r w:rsidRPr="00A400D6">
        <w:rPr>
          <w:sz w:val="24"/>
          <w:szCs w:val="24"/>
        </w:rPr>
        <w:t>̋</w:t>
      </w:r>
      <w:r w:rsidRPr="00820854">
        <w:rPr>
          <w:sz w:val="24"/>
          <w:szCs w:val="24"/>
        </w:rPr>
        <w:t xml:space="preserve">. </w:t>
      </w:r>
    </w:p>
    <w:p w:rsidR="00E75679" w:rsidRPr="00E76044" w:rsidRDefault="00E75679" w:rsidP="00963A28">
      <w:pPr>
        <w:widowControl w:val="0"/>
        <w:jc w:val="both"/>
        <w:rPr>
          <w:color w:val="000000"/>
          <w:szCs w:val="24"/>
        </w:rPr>
      </w:pPr>
      <w:bookmarkStart w:id="51" w:name="pr503"/>
      <w:bookmarkStart w:id="52" w:name="pr505"/>
      <w:bookmarkStart w:id="53" w:name="pr506"/>
      <w:bookmarkStart w:id="54" w:name="pr507"/>
      <w:bookmarkStart w:id="55" w:name="pr508"/>
      <w:bookmarkStart w:id="56" w:name="pr509"/>
      <w:bookmarkStart w:id="57" w:name="pr510"/>
      <w:bookmarkStart w:id="58" w:name="pr511"/>
      <w:bookmarkStart w:id="59" w:name="pr512"/>
      <w:bookmarkStart w:id="60" w:name="pr517"/>
      <w:bookmarkStart w:id="61" w:name="pr518"/>
      <w:bookmarkEnd w:id="51"/>
      <w:bookmarkEnd w:id="52"/>
      <w:bookmarkEnd w:id="53"/>
      <w:bookmarkEnd w:id="54"/>
      <w:bookmarkEnd w:id="55"/>
      <w:bookmarkEnd w:id="56"/>
      <w:bookmarkEnd w:id="57"/>
      <w:bookmarkEnd w:id="58"/>
      <w:bookmarkEnd w:id="59"/>
      <w:bookmarkEnd w:id="60"/>
      <w:bookmarkEnd w:id="61"/>
    </w:p>
    <w:p w:rsidR="00E75679" w:rsidRPr="001410CB" w:rsidRDefault="00E75679" w:rsidP="00963A28">
      <w:pPr>
        <w:widowControl w:val="0"/>
        <w:jc w:val="both"/>
      </w:pPr>
    </w:p>
    <w:p w:rsidR="00E75679" w:rsidRDefault="00E75679"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E75679" w:rsidRDefault="00E75679" w:rsidP="00DF72C1">
      <w:pPr>
        <w:widowControl w:val="0"/>
        <w:jc w:val="both"/>
      </w:pPr>
    </w:p>
    <w:p w:rsidR="00E75679" w:rsidRDefault="00E75679"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E75679" w:rsidRPr="00317D06" w:rsidRDefault="00E75679" w:rsidP="007434D5">
      <w:pPr>
        <w:widowControl w:val="0"/>
        <w:jc w:val="both"/>
        <w:rPr>
          <w:szCs w:val="24"/>
        </w:rPr>
      </w:pPr>
    </w:p>
    <w:p w:rsidR="00E75679" w:rsidRPr="00317D06" w:rsidRDefault="00E75679"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E75679" w:rsidRDefault="00E75679" w:rsidP="002B6DE8">
      <w:pPr>
        <w:pStyle w:val="Footer"/>
        <w:widowControl w:val="0"/>
        <w:jc w:val="both"/>
        <w:rPr>
          <w:szCs w:val="24"/>
        </w:rPr>
      </w:pPr>
    </w:p>
    <w:p w:rsidR="00E75679" w:rsidRDefault="00E75679" w:rsidP="00820854">
      <w:pPr>
        <w:pStyle w:val="Heading2"/>
        <w:keepNext w:val="0"/>
        <w:widowControl w:val="0"/>
        <w:numPr>
          <w:ilvl w:val="1"/>
          <w:numId w:val="17"/>
          <w:numberingChange w:id="62" w:author="Matkovics Andrea" w:date="2018-01-26T17:31:00Z" w:original="%1:1:0:.%2:10:0:."/>
        </w:numPr>
        <w:ind w:left="357" w:hanging="357"/>
        <w:jc w:val="both"/>
        <w:rPr>
          <w:b/>
          <w:i/>
          <w:szCs w:val="24"/>
          <w:u w:val="single"/>
        </w:rPr>
      </w:pPr>
      <w:bookmarkStart w:id="63" w:name="_Toc337213239"/>
      <w:r w:rsidRPr="00317D06">
        <w:rPr>
          <w:b/>
          <w:i/>
          <w:szCs w:val="24"/>
          <w:u w:val="single"/>
        </w:rPr>
        <w:t>Az eljárást lezáró döntés</w:t>
      </w:r>
      <w:bookmarkEnd w:id="63"/>
    </w:p>
    <w:p w:rsidR="00E75679" w:rsidRPr="00317D06" w:rsidRDefault="00E75679" w:rsidP="0026107F">
      <w:pPr>
        <w:widowControl w:val="0"/>
        <w:jc w:val="both"/>
        <w:rPr>
          <w:szCs w:val="24"/>
        </w:rPr>
      </w:pPr>
    </w:p>
    <w:p w:rsidR="00E75679" w:rsidRPr="004D54F7" w:rsidRDefault="00E75679"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E75679" w:rsidRPr="00317D06" w:rsidRDefault="00E75679"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E75679" w:rsidRPr="00317D06" w:rsidRDefault="00E75679"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E75679" w:rsidRDefault="00E75679" w:rsidP="00D52B9B">
      <w:pPr>
        <w:widowControl w:val="0"/>
        <w:jc w:val="both"/>
        <w:rPr>
          <w:szCs w:val="24"/>
        </w:rPr>
      </w:pPr>
    </w:p>
    <w:p w:rsidR="00E75679" w:rsidRDefault="00E75679" w:rsidP="00820854">
      <w:pPr>
        <w:pStyle w:val="Heading2"/>
        <w:keepNext w:val="0"/>
        <w:widowControl w:val="0"/>
        <w:numPr>
          <w:ilvl w:val="1"/>
          <w:numId w:val="17"/>
          <w:numberingChange w:id="64" w:author="Matkovics Andrea" w:date="2018-01-26T17:31:00Z" w:original="%1:1:0:.%2:11:0:."/>
        </w:numPr>
        <w:ind w:left="357" w:hanging="357"/>
        <w:jc w:val="both"/>
        <w:rPr>
          <w:b/>
          <w:i/>
          <w:szCs w:val="24"/>
          <w:u w:val="single"/>
        </w:rPr>
      </w:pPr>
      <w:bookmarkStart w:id="65" w:name="_Toc337213240"/>
      <w:r w:rsidRPr="00317D06">
        <w:rPr>
          <w:b/>
          <w:i/>
          <w:szCs w:val="24"/>
          <w:u w:val="single"/>
        </w:rPr>
        <w:t>Szerződéskötés</w:t>
      </w:r>
      <w:bookmarkEnd w:id="65"/>
    </w:p>
    <w:p w:rsidR="00E75679" w:rsidRPr="00317D06" w:rsidRDefault="00E75679" w:rsidP="009C2419">
      <w:pPr>
        <w:widowControl w:val="0"/>
        <w:jc w:val="both"/>
        <w:rPr>
          <w:szCs w:val="24"/>
        </w:rPr>
      </w:pPr>
    </w:p>
    <w:p w:rsidR="00E75679" w:rsidRDefault="00E75679"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E75679" w:rsidRDefault="00E75679" w:rsidP="00471858">
      <w:pPr>
        <w:widowControl w:val="0"/>
        <w:jc w:val="both"/>
        <w:rPr>
          <w:szCs w:val="24"/>
        </w:rPr>
      </w:pPr>
    </w:p>
    <w:p w:rsidR="00E75679" w:rsidRDefault="00E75679"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E75679" w:rsidRPr="00317D06" w:rsidRDefault="00E75679" w:rsidP="00471858">
      <w:pPr>
        <w:widowControl w:val="0"/>
        <w:jc w:val="both"/>
        <w:rPr>
          <w:szCs w:val="24"/>
        </w:rPr>
      </w:pPr>
    </w:p>
    <w:p w:rsidR="00E75679" w:rsidRDefault="00E75679" w:rsidP="00820854">
      <w:pPr>
        <w:pStyle w:val="Heading2"/>
        <w:keepNext w:val="0"/>
        <w:widowControl w:val="0"/>
        <w:numPr>
          <w:ilvl w:val="1"/>
          <w:numId w:val="17"/>
          <w:numberingChange w:id="66" w:author="Matkovics Andrea" w:date="2018-01-26T17:31:00Z" w:original="%1:1:0:.%2:12:0:."/>
        </w:numPr>
        <w:ind w:left="357" w:hanging="357"/>
        <w:jc w:val="both"/>
        <w:rPr>
          <w:b/>
          <w:i/>
          <w:szCs w:val="24"/>
          <w:u w:val="single"/>
        </w:rPr>
      </w:pPr>
      <w:bookmarkStart w:id="67" w:name="_Toc337213241"/>
      <w:r w:rsidRPr="000103D5">
        <w:rPr>
          <w:b/>
          <w:i/>
          <w:szCs w:val="24"/>
          <w:u w:val="single"/>
        </w:rPr>
        <w:t>Egyéb információk</w:t>
      </w:r>
      <w:bookmarkEnd w:id="67"/>
    </w:p>
    <w:p w:rsidR="00E75679" w:rsidRPr="00471858" w:rsidRDefault="00E75679" w:rsidP="00471858"/>
    <w:p w:rsidR="00E75679" w:rsidRPr="00C730F1" w:rsidRDefault="00E75679" w:rsidP="00471858">
      <w:pPr>
        <w:widowControl w:val="0"/>
        <w:jc w:val="both"/>
        <w:rPr>
          <w:sz w:val="8"/>
          <w:szCs w:val="24"/>
        </w:rPr>
      </w:pPr>
    </w:p>
    <w:p w:rsidR="00E75679" w:rsidRPr="00317D06" w:rsidRDefault="00E75679" w:rsidP="002C6684">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E75679" w:rsidRDefault="00E75679" w:rsidP="002C6684">
      <w:pPr>
        <w:widowControl w:val="0"/>
        <w:jc w:val="both"/>
        <w:rPr>
          <w:u w:val="single"/>
        </w:rPr>
      </w:pPr>
    </w:p>
    <w:p w:rsidR="00E75679" w:rsidRPr="00B62011" w:rsidRDefault="00E75679" w:rsidP="002C6684">
      <w:pPr>
        <w:widowControl w:val="0"/>
        <w:jc w:val="both"/>
        <w:rPr>
          <w:b/>
        </w:rPr>
      </w:pPr>
      <w:r w:rsidRPr="00B62011">
        <w:rPr>
          <w:b/>
        </w:rPr>
        <w:t>Állami Népegészségügyi és Tisztiorvosi Szolgálat (ÁNTSZ)</w:t>
      </w:r>
    </w:p>
    <w:p w:rsidR="00E75679" w:rsidRPr="00B62011" w:rsidRDefault="00E75679" w:rsidP="002C6684">
      <w:pPr>
        <w:widowControl w:val="0"/>
        <w:jc w:val="both"/>
      </w:pPr>
      <w:r w:rsidRPr="00B62011">
        <w:t>Székhely: 1097 Budapest, Gyáli út 2-6.</w:t>
      </w:r>
    </w:p>
    <w:p w:rsidR="00E75679" w:rsidRPr="00B62011" w:rsidRDefault="00E75679" w:rsidP="002C6684">
      <w:pPr>
        <w:widowControl w:val="0"/>
        <w:jc w:val="both"/>
      </w:pPr>
      <w:r w:rsidRPr="00B62011">
        <w:t>Levelezési cím: 1437 Budapest, Pf. 839.</w:t>
      </w:r>
    </w:p>
    <w:p w:rsidR="00E75679" w:rsidRPr="00B62011" w:rsidRDefault="00E75679" w:rsidP="002C6684">
      <w:pPr>
        <w:widowControl w:val="0"/>
        <w:jc w:val="both"/>
      </w:pPr>
      <w:r w:rsidRPr="00B62011">
        <w:t>Tel.: +36-1-476-1100</w:t>
      </w:r>
    </w:p>
    <w:p w:rsidR="00E75679" w:rsidRPr="00B62011" w:rsidRDefault="00E75679" w:rsidP="002C6684">
      <w:pPr>
        <w:widowControl w:val="0"/>
        <w:jc w:val="both"/>
      </w:pPr>
      <w:r w:rsidRPr="00B62011">
        <w:t>Fax: +36-1-476-1390</w:t>
      </w:r>
    </w:p>
    <w:p w:rsidR="00E75679" w:rsidRPr="00B62011" w:rsidRDefault="00E75679" w:rsidP="002C6684">
      <w:pPr>
        <w:widowControl w:val="0"/>
        <w:jc w:val="both"/>
      </w:pPr>
      <w:r w:rsidRPr="00B62011">
        <w:t xml:space="preserve">Honlap: </w:t>
      </w:r>
      <w:hyperlink r:id="rId11" w:history="1">
        <w:r w:rsidRPr="00B62011">
          <w:t>www.antsz.hu</w:t>
        </w:r>
      </w:hyperlink>
    </w:p>
    <w:p w:rsidR="00E75679" w:rsidRDefault="00E75679" w:rsidP="002C6684">
      <w:pPr>
        <w:widowControl w:val="0"/>
      </w:pPr>
    </w:p>
    <w:p w:rsidR="00E75679" w:rsidRDefault="00E75679" w:rsidP="002C6684">
      <w:pPr>
        <w:widowControl w:val="0"/>
        <w:jc w:val="both"/>
        <w:rPr>
          <w:b/>
        </w:rPr>
      </w:pPr>
      <w:r>
        <w:rPr>
          <w:b/>
        </w:rPr>
        <w:t xml:space="preserve">Pest Megyei Kormányhivatal </w:t>
      </w:r>
    </w:p>
    <w:p w:rsidR="00E75679" w:rsidRPr="00B62011" w:rsidRDefault="00E75679" w:rsidP="002C6684">
      <w:pPr>
        <w:widowControl w:val="0"/>
        <w:jc w:val="both"/>
        <w:rPr>
          <w:b/>
        </w:rPr>
      </w:pPr>
      <w:r>
        <w:rPr>
          <w:b/>
        </w:rPr>
        <w:t>Gödöllői Járási Hivatal Népegészségügyi Osztály</w:t>
      </w:r>
      <w:r w:rsidRPr="00B62011">
        <w:rPr>
          <w:b/>
        </w:rPr>
        <w:t xml:space="preserve"> </w:t>
      </w:r>
    </w:p>
    <w:p w:rsidR="00E75679" w:rsidRPr="00B62011" w:rsidRDefault="00E75679" w:rsidP="002C6684">
      <w:pPr>
        <w:widowControl w:val="0"/>
        <w:jc w:val="both"/>
      </w:pPr>
      <w:r w:rsidRPr="00B62011">
        <w:t xml:space="preserve">Székhely: </w:t>
      </w:r>
      <w:r>
        <w:t>2100 Gödöllő, Ady Endre sétány 56.</w:t>
      </w:r>
    </w:p>
    <w:p w:rsidR="00E75679" w:rsidRPr="00B62011" w:rsidRDefault="00E75679" w:rsidP="002C6684">
      <w:pPr>
        <w:widowControl w:val="0"/>
        <w:jc w:val="both"/>
      </w:pPr>
      <w:r w:rsidRPr="00B62011">
        <w:t xml:space="preserve">Levelezési cím: </w:t>
      </w:r>
      <w:r>
        <w:t>2100 Gödöllő, Ady Endre sétány 56.</w:t>
      </w:r>
    </w:p>
    <w:p w:rsidR="00E75679" w:rsidRPr="00B62011" w:rsidRDefault="00E75679" w:rsidP="002C6684">
      <w:pPr>
        <w:widowControl w:val="0"/>
        <w:jc w:val="both"/>
      </w:pPr>
      <w:r w:rsidRPr="00B62011">
        <w:t>Tel.: +36-</w:t>
      </w:r>
      <w:r>
        <w:t>28-416-363</w:t>
      </w:r>
    </w:p>
    <w:p w:rsidR="00E75679" w:rsidRPr="00B62011" w:rsidRDefault="00E75679" w:rsidP="002C6684">
      <w:pPr>
        <w:widowControl w:val="0"/>
        <w:jc w:val="both"/>
      </w:pPr>
      <w:r w:rsidRPr="00B62011">
        <w:t>Fax: +36-</w:t>
      </w:r>
      <w:r>
        <w:t>28-420-568</w:t>
      </w:r>
    </w:p>
    <w:p w:rsidR="00E75679" w:rsidRPr="00B62011" w:rsidRDefault="00E75679" w:rsidP="002C6684">
      <w:pPr>
        <w:widowControl w:val="0"/>
        <w:jc w:val="both"/>
      </w:pPr>
      <w:r>
        <w:t>e-mail</w:t>
      </w:r>
      <w:r w:rsidRPr="00B62011">
        <w:t xml:space="preserve">: </w:t>
      </w:r>
      <w:hyperlink r:id="rId12" w:history="1">
        <w:r>
          <w:t>godollo</w:t>
        </w:r>
      </w:hyperlink>
      <w:r>
        <w:t>@kmr.antsz.hu</w:t>
      </w:r>
    </w:p>
    <w:p w:rsidR="00E75679" w:rsidRDefault="00E75679" w:rsidP="002C6684">
      <w:pPr>
        <w:widowControl w:val="0"/>
      </w:pPr>
    </w:p>
    <w:p w:rsidR="00E75679" w:rsidRPr="00B62011" w:rsidRDefault="00E75679" w:rsidP="002C6684">
      <w:pPr>
        <w:widowControl w:val="0"/>
        <w:rPr>
          <w:b/>
        </w:rPr>
      </w:pPr>
      <w:r w:rsidRPr="00B62011">
        <w:rPr>
          <w:b/>
        </w:rPr>
        <w:t>Nemzetgazdasági Minisztérium Munkafelügyeleti Főosztály</w:t>
      </w:r>
    </w:p>
    <w:p w:rsidR="00E75679" w:rsidRPr="00B62011" w:rsidRDefault="00E75679" w:rsidP="002C6684">
      <w:pPr>
        <w:widowControl w:val="0"/>
      </w:pPr>
      <w:r w:rsidRPr="00B62011">
        <w:t>Székhely: 1086 Budapest, Szeszgyár u. 4.</w:t>
      </w:r>
    </w:p>
    <w:p w:rsidR="00E75679" w:rsidRPr="00B62011" w:rsidRDefault="00E75679" w:rsidP="002C6684">
      <w:pPr>
        <w:widowControl w:val="0"/>
      </w:pPr>
      <w:r w:rsidRPr="00B62011">
        <w:t>Tel.: +36-1- 299-9090</w:t>
      </w:r>
    </w:p>
    <w:p w:rsidR="00E75679" w:rsidRPr="00B62011" w:rsidRDefault="00E75679" w:rsidP="002C6684">
      <w:pPr>
        <w:widowControl w:val="0"/>
      </w:pPr>
      <w:r w:rsidRPr="00B62011">
        <w:t>Fax: +36-1- 299-9093</w:t>
      </w:r>
    </w:p>
    <w:p w:rsidR="00E75679" w:rsidRPr="00B62011" w:rsidRDefault="00E75679" w:rsidP="002C6684">
      <w:pPr>
        <w:widowControl w:val="0"/>
      </w:pPr>
      <w:r w:rsidRPr="00B62011">
        <w:t xml:space="preserve">Honlap: </w:t>
      </w:r>
      <w:hyperlink r:id="rId13" w:history="1">
        <w:r w:rsidRPr="00B62011">
          <w:t>www.ommf.gov.hu</w:t>
        </w:r>
      </w:hyperlink>
    </w:p>
    <w:p w:rsidR="00E75679" w:rsidRPr="00B62011" w:rsidRDefault="00E75679" w:rsidP="002C6684">
      <w:pPr>
        <w:widowControl w:val="0"/>
      </w:pPr>
    </w:p>
    <w:p w:rsidR="00E75679" w:rsidRDefault="00E75679" w:rsidP="002C6684">
      <w:pPr>
        <w:widowControl w:val="0"/>
      </w:pPr>
      <w:r>
        <w:rPr>
          <w:b/>
          <w:bCs/>
        </w:rPr>
        <w:t>Nemzetgazdasági Minisztérium</w:t>
      </w:r>
      <w:r>
        <w:rPr>
          <w:b/>
          <w:bCs/>
        </w:rPr>
        <w:br/>
        <w:t>Munkavédelmi Főosztály</w:t>
      </w:r>
      <w:r>
        <w:br/>
        <w:t>1054 Budapest, Kálmán Imre u. 2.</w:t>
      </w:r>
      <w:r>
        <w:br/>
        <w:t>Postacím: 1369 Budapest, Pf.: 481.</w:t>
      </w:r>
      <w:r>
        <w:br/>
        <w:t>Telefon: (06 80) 204-292; (06 1) 896-3002</w:t>
      </w:r>
      <w:r>
        <w:br/>
        <w:t>Fax: (06 1) 795-0884</w:t>
      </w:r>
      <w:r>
        <w:br/>
        <w:t xml:space="preserve">Email: </w:t>
      </w:r>
      <w:hyperlink r:id="rId14" w:history="1">
        <w:r>
          <w:rPr>
            <w:rStyle w:val="Hyperlink"/>
          </w:rPr>
          <w:t>munkavedelmi-foo@ngm.gov.hu</w:t>
        </w:r>
      </w:hyperlink>
    </w:p>
    <w:p w:rsidR="00E75679" w:rsidRDefault="00E75679" w:rsidP="002C6684">
      <w:pPr>
        <w:widowControl w:val="0"/>
      </w:pPr>
    </w:p>
    <w:p w:rsidR="00E75679" w:rsidRPr="00325031" w:rsidRDefault="00E75679" w:rsidP="002C6684">
      <w:pPr>
        <w:widowControl w:val="0"/>
        <w:rPr>
          <w:b/>
        </w:rPr>
      </w:pPr>
      <w:r w:rsidRPr="00325031">
        <w:rPr>
          <w:b/>
        </w:rPr>
        <w:t>Nemzetgazdasági Minisztérium</w:t>
      </w:r>
    </w:p>
    <w:p w:rsidR="00E75679" w:rsidRPr="00325031" w:rsidRDefault="00E75679" w:rsidP="002C6684">
      <w:pPr>
        <w:widowControl w:val="0"/>
        <w:rPr>
          <w:b/>
        </w:rPr>
      </w:pPr>
      <w:r w:rsidRPr="00325031">
        <w:rPr>
          <w:b/>
        </w:rPr>
        <w:t>Foglalkoztatás felügyeleti Főosztály</w:t>
      </w:r>
    </w:p>
    <w:p w:rsidR="00E75679" w:rsidRDefault="00E75679" w:rsidP="002C6684">
      <w:pPr>
        <w:widowControl w:val="0"/>
      </w:pPr>
      <w:r>
        <w:t>1054 Budapest, Kálmán Imre u. 2.</w:t>
      </w:r>
    </w:p>
    <w:p w:rsidR="00E75679" w:rsidRDefault="00E75679" w:rsidP="002C6684">
      <w:pPr>
        <w:widowControl w:val="0"/>
      </w:pPr>
      <w:r>
        <w:t>Postacím: 1369 Budapest, Pf.: 481</w:t>
      </w:r>
    </w:p>
    <w:p w:rsidR="00E75679" w:rsidRDefault="00E75679" w:rsidP="002C6684">
      <w:pPr>
        <w:widowControl w:val="0"/>
        <w:rPr>
          <w:b/>
        </w:rPr>
      </w:pPr>
      <w:r>
        <w:t>Telefon: (06 1) 896-2902</w:t>
      </w:r>
      <w:r>
        <w:br/>
        <w:t>Fax: (06 1) 795-0880</w:t>
      </w:r>
    </w:p>
    <w:p w:rsidR="00E75679" w:rsidRDefault="00E75679" w:rsidP="002C6684">
      <w:pPr>
        <w:widowControl w:val="0"/>
        <w:rPr>
          <w:b/>
        </w:rPr>
      </w:pPr>
      <w:r>
        <w:t xml:space="preserve">Email: </w:t>
      </w:r>
      <w:hyperlink r:id="rId15" w:history="1">
        <w:r>
          <w:rPr>
            <w:rStyle w:val="Hyperlink"/>
          </w:rPr>
          <w:t>foglalkoztatas.felugyeleti-foo@ngm.gov.hu</w:t>
        </w:r>
      </w:hyperlink>
    </w:p>
    <w:p w:rsidR="00E75679" w:rsidRPr="00B62011" w:rsidRDefault="00E75679" w:rsidP="002C6684">
      <w:pPr>
        <w:widowControl w:val="0"/>
      </w:pPr>
    </w:p>
    <w:p w:rsidR="00E75679" w:rsidRPr="00B62011" w:rsidRDefault="00E75679" w:rsidP="002C6684">
      <w:pPr>
        <w:widowControl w:val="0"/>
        <w:jc w:val="both"/>
        <w:rPr>
          <w:b/>
        </w:rPr>
      </w:pPr>
      <w:r w:rsidRPr="00B62011">
        <w:rPr>
          <w:b/>
        </w:rPr>
        <w:t>Magyar Bányászati és Földtani Hivatal</w:t>
      </w:r>
    </w:p>
    <w:p w:rsidR="00E75679" w:rsidRPr="00B62011" w:rsidRDefault="00E75679" w:rsidP="002C6684">
      <w:pPr>
        <w:widowControl w:val="0"/>
        <w:jc w:val="both"/>
      </w:pPr>
      <w:r w:rsidRPr="00B62011">
        <w:t>Székhely: 1145 Budapest, Columbus u. 17-23.</w:t>
      </w:r>
    </w:p>
    <w:p w:rsidR="00E75679" w:rsidRPr="00B62011" w:rsidRDefault="00E75679" w:rsidP="002C6684">
      <w:pPr>
        <w:widowControl w:val="0"/>
        <w:jc w:val="both"/>
      </w:pPr>
      <w:r w:rsidRPr="00B62011">
        <w:t>Levelezési cím: 1590 Budapest, Pf. 95.</w:t>
      </w:r>
    </w:p>
    <w:p w:rsidR="00E75679" w:rsidRPr="00B62011" w:rsidRDefault="00E75679" w:rsidP="002C6684">
      <w:pPr>
        <w:widowControl w:val="0"/>
        <w:jc w:val="both"/>
      </w:pPr>
      <w:r w:rsidRPr="00B62011">
        <w:t>Tel.: +36-1-301-2900</w:t>
      </w:r>
    </w:p>
    <w:p w:rsidR="00E75679" w:rsidRPr="00B62011" w:rsidRDefault="00E75679" w:rsidP="002C6684">
      <w:pPr>
        <w:widowControl w:val="0"/>
        <w:jc w:val="both"/>
      </w:pPr>
      <w:r w:rsidRPr="00B62011">
        <w:t>Fax: +36-1-301-2903</w:t>
      </w:r>
    </w:p>
    <w:p w:rsidR="00E75679" w:rsidRPr="00B62011" w:rsidRDefault="00E75679" w:rsidP="002C6684">
      <w:pPr>
        <w:widowControl w:val="0"/>
        <w:jc w:val="both"/>
      </w:pPr>
      <w:r w:rsidRPr="00B62011">
        <w:t xml:space="preserve">E-mail: </w:t>
      </w:r>
      <w:hyperlink r:id="rId16" w:history="1">
        <w:r w:rsidRPr="00B62011">
          <w:t>hivatal@mbfh.hu</w:t>
        </w:r>
      </w:hyperlink>
      <w:r w:rsidRPr="00B62011">
        <w:t xml:space="preserve"> </w:t>
      </w:r>
    </w:p>
    <w:p w:rsidR="00E75679" w:rsidRPr="00B62011" w:rsidRDefault="00E75679" w:rsidP="002C6684">
      <w:pPr>
        <w:widowControl w:val="0"/>
        <w:jc w:val="both"/>
      </w:pPr>
      <w:r w:rsidRPr="00B62011">
        <w:t xml:space="preserve">Honlap: </w:t>
      </w:r>
      <w:hyperlink r:id="rId17" w:history="1">
        <w:r w:rsidRPr="00B62011">
          <w:t>www.mbfh.hu</w:t>
        </w:r>
      </w:hyperlink>
    </w:p>
    <w:p w:rsidR="00E75679" w:rsidRPr="00B62011" w:rsidRDefault="00E75679" w:rsidP="002C6684">
      <w:pPr>
        <w:widowControl w:val="0"/>
        <w:jc w:val="both"/>
      </w:pPr>
    </w:p>
    <w:p w:rsidR="00E75679" w:rsidRPr="00B62011" w:rsidRDefault="00E75679" w:rsidP="002C6684">
      <w:pPr>
        <w:widowControl w:val="0"/>
        <w:jc w:val="both"/>
        <w:rPr>
          <w:b/>
        </w:rPr>
      </w:pPr>
      <w:r w:rsidRPr="00B62011">
        <w:rPr>
          <w:b/>
        </w:rPr>
        <w:t>Nemzetgazdasági Minisztérium</w:t>
      </w:r>
    </w:p>
    <w:p w:rsidR="00E75679" w:rsidRPr="00B62011" w:rsidRDefault="00E75679" w:rsidP="002C6684">
      <w:pPr>
        <w:widowControl w:val="0"/>
        <w:jc w:val="both"/>
      </w:pPr>
      <w:r w:rsidRPr="00B62011">
        <w:t>Székhely: 1051 Budapest, József nádor tér 4.</w:t>
      </w:r>
    </w:p>
    <w:p w:rsidR="00E75679" w:rsidRPr="00B62011" w:rsidRDefault="00E75679" w:rsidP="002C6684">
      <w:pPr>
        <w:widowControl w:val="0"/>
        <w:jc w:val="both"/>
      </w:pPr>
      <w:r w:rsidRPr="00B62011">
        <w:t>Telefonszám:06-1-795-1400</w:t>
      </w:r>
    </w:p>
    <w:p w:rsidR="00E75679" w:rsidRPr="00B62011" w:rsidRDefault="00E75679" w:rsidP="002C6684">
      <w:pPr>
        <w:widowControl w:val="0"/>
        <w:jc w:val="both"/>
      </w:pPr>
      <w:r w:rsidRPr="00B62011">
        <w:t>Telefax: 06-1-795-0716</w:t>
      </w:r>
    </w:p>
    <w:p w:rsidR="00E75679" w:rsidRPr="00B62011" w:rsidRDefault="00E75679" w:rsidP="002C6684">
      <w:pPr>
        <w:widowControl w:val="0"/>
        <w:jc w:val="both"/>
      </w:pPr>
      <w:r w:rsidRPr="00B62011">
        <w:t xml:space="preserve">E-mail: </w:t>
      </w:r>
      <w:hyperlink r:id="rId18" w:history="1">
        <w:r w:rsidRPr="00B62011">
          <w:t>ugyfelszolgalat@ngm.gov.hu</w:t>
        </w:r>
      </w:hyperlink>
      <w:r w:rsidRPr="00B62011">
        <w:t xml:space="preserve"> </w:t>
      </w:r>
    </w:p>
    <w:p w:rsidR="00E75679" w:rsidRPr="00B62011" w:rsidRDefault="00E75679" w:rsidP="002C6684">
      <w:pPr>
        <w:widowControl w:val="0"/>
        <w:jc w:val="both"/>
      </w:pPr>
    </w:p>
    <w:p w:rsidR="00E75679" w:rsidRPr="00B62011" w:rsidRDefault="00E75679" w:rsidP="002C6684">
      <w:pPr>
        <w:widowControl w:val="0"/>
        <w:jc w:val="both"/>
        <w:rPr>
          <w:b/>
        </w:rPr>
      </w:pPr>
      <w:r w:rsidRPr="00B62011">
        <w:rPr>
          <w:b/>
        </w:rPr>
        <w:t>Nemzeti Foglalkoztatási Szolgálat</w:t>
      </w:r>
    </w:p>
    <w:p w:rsidR="00E75679" w:rsidRPr="00B62011" w:rsidRDefault="00E75679" w:rsidP="002C6684">
      <w:pPr>
        <w:widowControl w:val="0"/>
        <w:jc w:val="both"/>
      </w:pPr>
      <w:r w:rsidRPr="00B62011">
        <w:t xml:space="preserve">Székhely: 1089 Budapest, Kálvária tér 7. </w:t>
      </w:r>
    </w:p>
    <w:p w:rsidR="00E75679" w:rsidRPr="00B62011" w:rsidRDefault="00E75679" w:rsidP="002C6684">
      <w:pPr>
        <w:widowControl w:val="0"/>
        <w:jc w:val="both"/>
      </w:pPr>
      <w:r w:rsidRPr="00B62011">
        <w:t xml:space="preserve">Levelezési cím: 1476 Budapest, Pf. 75. </w:t>
      </w:r>
    </w:p>
    <w:p w:rsidR="00E75679" w:rsidRPr="00B62011" w:rsidRDefault="00E75679" w:rsidP="002C6684">
      <w:pPr>
        <w:widowControl w:val="0"/>
        <w:jc w:val="both"/>
      </w:pPr>
      <w:r w:rsidRPr="00B62011">
        <w:t xml:space="preserve">Tel.: +36-1-303-9300 </w:t>
      </w:r>
    </w:p>
    <w:p w:rsidR="00E75679" w:rsidRPr="00B62011" w:rsidRDefault="00E75679" w:rsidP="002C6684">
      <w:pPr>
        <w:widowControl w:val="0"/>
        <w:jc w:val="both"/>
      </w:pPr>
      <w:r w:rsidRPr="00B62011">
        <w:t>Fax: +36-1-210-4255</w:t>
      </w:r>
    </w:p>
    <w:p w:rsidR="00E75679" w:rsidRPr="00B62011" w:rsidRDefault="00E75679" w:rsidP="002C6684">
      <w:pPr>
        <w:widowControl w:val="0"/>
        <w:jc w:val="both"/>
      </w:pPr>
      <w:r w:rsidRPr="00B62011">
        <w:t xml:space="preserve">Honlap: </w:t>
      </w:r>
      <w:hyperlink r:id="rId19" w:history="1">
        <w:r w:rsidRPr="00B62011">
          <w:t>www.munka.hu</w:t>
        </w:r>
      </w:hyperlink>
    </w:p>
    <w:p w:rsidR="00E75679" w:rsidRPr="00806F4E" w:rsidRDefault="00E75679" w:rsidP="002C6684">
      <w:pPr>
        <w:widowControl w:val="0"/>
        <w:jc w:val="both"/>
        <w:rPr>
          <w:b/>
        </w:rPr>
      </w:pPr>
    </w:p>
    <w:p w:rsidR="00E75679" w:rsidRPr="00806F4E" w:rsidRDefault="00E75679" w:rsidP="002C6684">
      <w:pPr>
        <w:pStyle w:val="NormalWeb"/>
        <w:spacing w:before="0" w:beforeAutospacing="0" w:after="0" w:afterAutospacing="0"/>
        <w:rPr>
          <w:b/>
          <w:bCs/>
        </w:rPr>
      </w:pPr>
      <w:r w:rsidRPr="00806F4E">
        <w:rPr>
          <w:b/>
        </w:rPr>
        <w:t>NHKV Nemzeti Hulladékgazdálkodási Koordináló és Vagyonkezelő Zrt.</w:t>
      </w:r>
    </w:p>
    <w:p w:rsidR="00E75679" w:rsidRPr="00FE2A2D" w:rsidRDefault="00E75679" w:rsidP="002C6684">
      <w:pPr>
        <w:pStyle w:val="NormalWeb"/>
        <w:spacing w:before="0" w:beforeAutospacing="0" w:after="0" w:afterAutospacing="0"/>
      </w:pPr>
      <w:r w:rsidRPr="00806F4E">
        <w:rPr>
          <w:bCs/>
        </w:rPr>
        <w:t>Székhely:</w:t>
      </w:r>
      <w:r w:rsidRPr="00FE2A2D">
        <w:t xml:space="preserve"> 1036 Budapest, Lajos utca 103.</w:t>
      </w:r>
    </w:p>
    <w:p w:rsidR="00E75679" w:rsidRPr="00FE2A2D" w:rsidRDefault="00E75679" w:rsidP="002C6684">
      <w:pPr>
        <w:pStyle w:val="NormalWeb"/>
        <w:spacing w:before="0" w:beforeAutospacing="0" w:after="0" w:afterAutospacing="0"/>
      </w:pPr>
      <w:r w:rsidRPr="00806F4E">
        <w:rPr>
          <w:bCs/>
        </w:rPr>
        <w:t>Telephely:</w:t>
      </w:r>
      <w:r w:rsidRPr="00FE2A2D">
        <w:t xml:space="preserve"> 1036 Budapest, Lajos utca 103.</w:t>
      </w:r>
    </w:p>
    <w:p w:rsidR="00E75679" w:rsidRPr="00FE2A2D" w:rsidRDefault="00E75679" w:rsidP="002C6684">
      <w:pPr>
        <w:pStyle w:val="NormalWeb"/>
        <w:spacing w:before="0" w:beforeAutospacing="0" w:after="0" w:afterAutospacing="0"/>
      </w:pPr>
      <w:r w:rsidRPr="00806F4E">
        <w:rPr>
          <w:bCs/>
        </w:rPr>
        <w:t>Levelezési cím:</w:t>
      </w:r>
      <w:r w:rsidRPr="00FE2A2D">
        <w:t xml:space="preserve"> 1255 Budapest, Pf. 15</w:t>
      </w:r>
    </w:p>
    <w:p w:rsidR="00E75679" w:rsidRPr="00FE2A2D" w:rsidRDefault="00E75679" w:rsidP="002C6684">
      <w:pPr>
        <w:pStyle w:val="NormalWeb"/>
        <w:spacing w:before="0" w:beforeAutospacing="0" w:after="0" w:afterAutospacing="0"/>
      </w:pPr>
      <w:r w:rsidRPr="00806F4E">
        <w:rPr>
          <w:bCs/>
        </w:rPr>
        <w:t>Telefon:</w:t>
      </w:r>
      <w:r w:rsidRPr="00FE2A2D">
        <w:t xml:space="preserve"> +36 (1) 999 6464</w:t>
      </w:r>
    </w:p>
    <w:p w:rsidR="00E75679" w:rsidRPr="00FE2A2D" w:rsidRDefault="00E75679" w:rsidP="002C6684">
      <w:pPr>
        <w:pStyle w:val="NormalWeb"/>
        <w:spacing w:before="0" w:beforeAutospacing="0" w:after="0" w:afterAutospacing="0"/>
      </w:pPr>
      <w:r w:rsidRPr="00806F4E">
        <w:rPr>
          <w:bCs/>
        </w:rPr>
        <w:t>E-mail:</w:t>
      </w:r>
      <w:r w:rsidRPr="00FE2A2D">
        <w:t xml:space="preserve"> </w:t>
      </w:r>
      <w:hyperlink r:id="rId20" w:history="1">
        <w:r w:rsidRPr="00FE2A2D">
          <w:rPr>
            <w:rStyle w:val="Hyperlink"/>
          </w:rPr>
          <w:t>info@nhkv.hu</w:t>
        </w:r>
      </w:hyperlink>
      <w:r w:rsidRPr="00FE2A2D">
        <w:t xml:space="preserve">; </w:t>
      </w:r>
      <w:hyperlink r:id="rId21" w:history="1">
        <w:r w:rsidRPr="00FE2A2D">
          <w:rPr>
            <w:rStyle w:val="Hyperlink"/>
          </w:rPr>
          <w:t>sajto@nhkv.hu</w:t>
        </w:r>
      </w:hyperlink>
      <w:r w:rsidRPr="00FE2A2D">
        <w:t xml:space="preserve">; </w:t>
      </w:r>
      <w:hyperlink r:id="rId22" w:history="1">
        <w:r w:rsidRPr="00FE2A2D">
          <w:rPr>
            <w:rStyle w:val="Hyperlink"/>
          </w:rPr>
          <w:t>ugyfelszolgalat@nhkv.hu</w:t>
        </w:r>
      </w:hyperlink>
    </w:p>
    <w:p w:rsidR="00E75679" w:rsidRPr="00B62011" w:rsidRDefault="00E75679" w:rsidP="002C6684">
      <w:pPr>
        <w:widowControl w:val="0"/>
        <w:jc w:val="both"/>
      </w:pPr>
    </w:p>
    <w:p w:rsidR="00E75679" w:rsidRPr="00B62011" w:rsidRDefault="00E75679" w:rsidP="002C6684">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E75679" w:rsidRPr="00B62011" w:rsidRDefault="00E75679" w:rsidP="002C6684">
      <w:pPr>
        <w:widowControl w:val="0"/>
        <w:jc w:val="both"/>
      </w:pPr>
    </w:p>
    <w:p w:rsidR="00E75679" w:rsidRPr="00B62011" w:rsidRDefault="00E75679" w:rsidP="002C6684">
      <w:pPr>
        <w:widowControl w:val="0"/>
        <w:jc w:val="both"/>
      </w:pPr>
      <w:r w:rsidRPr="00B62011">
        <w:t>A Nemzeti Munkaügyi Hivatal Munkavédelmi és Munkaügyi Igazgatósága továbbra is működteti központi munkavédelmi információs rendszerét, az ingyenesen hívható zöld számon:</w:t>
      </w:r>
    </w:p>
    <w:p w:rsidR="00E75679" w:rsidRPr="00B62011" w:rsidRDefault="00E75679" w:rsidP="002C6684">
      <w:pPr>
        <w:widowControl w:val="0"/>
        <w:jc w:val="both"/>
      </w:pPr>
    </w:p>
    <w:p w:rsidR="00E75679" w:rsidRPr="00B62011" w:rsidRDefault="00E75679" w:rsidP="002C6684">
      <w:pPr>
        <w:widowControl w:val="0"/>
        <w:jc w:val="both"/>
        <w:rPr>
          <w:u w:val="single"/>
        </w:rPr>
      </w:pPr>
      <w:r w:rsidRPr="00B62011">
        <w:rPr>
          <w:u w:val="single"/>
        </w:rPr>
        <w:t>Munkavédelmi Információs Szolgálat (MISZ)</w:t>
      </w:r>
      <w:r w:rsidRPr="00B62011">
        <w:t xml:space="preserve"> elérhetőségek</w:t>
      </w:r>
    </w:p>
    <w:p w:rsidR="00E75679" w:rsidRPr="00B62011" w:rsidRDefault="00E75679" w:rsidP="002C6684">
      <w:pPr>
        <w:widowControl w:val="0"/>
        <w:jc w:val="both"/>
      </w:pPr>
      <w:r w:rsidRPr="00B62011">
        <w:t>Tel.: 06-80/204-292</w:t>
      </w:r>
    </w:p>
    <w:p w:rsidR="00E75679" w:rsidRPr="00B62011" w:rsidRDefault="00E75679" w:rsidP="002C6684">
      <w:pPr>
        <w:widowControl w:val="0"/>
        <w:jc w:val="both"/>
      </w:pPr>
      <w:r w:rsidRPr="00B62011">
        <w:t>és információs elektronikus postacímén:</w:t>
      </w:r>
    </w:p>
    <w:p w:rsidR="00E75679" w:rsidRPr="00B62011" w:rsidRDefault="00E75679" w:rsidP="002C6684">
      <w:pPr>
        <w:widowControl w:val="0"/>
        <w:jc w:val="both"/>
      </w:pPr>
      <w:r w:rsidRPr="00B62011">
        <w:t>E-mail: munkaved-info@ommf.gov.hu</w:t>
      </w:r>
    </w:p>
    <w:p w:rsidR="00E75679" w:rsidRDefault="00E75679" w:rsidP="00DF3326">
      <w:pPr>
        <w:pStyle w:val="Heading1"/>
        <w:keepNext w:val="0"/>
        <w:widowControl w:val="0"/>
        <w:numPr>
          <w:ilvl w:val="0"/>
          <w:numId w:val="0"/>
        </w:numPr>
        <w:tabs>
          <w:tab w:val="clear" w:pos="1492"/>
        </w:tabs>
        <w:jc w:val="center"/>
      </w:pPr>
      <w:r w:rsidRPr="00317D06">
        <w:br w:type="page"/>
      </w:r>
      <w:bookmarkStart w:id="68" w:name="_Toc337213242"/>
      <w:r>
        <w:t xml:space="preserve">II. </w:t>
      </w:r>
      <w:r w:rsidRPr="009C2419">
        <w:rPr>
          <w:rFonts w:ascii="Times New Roman" w:hAnsi="Times New Roman"/>
        </w:rPr>
        <w:t>IGAZOLÁSOK, NYILATKOZATOK JEGYZÉKE</w:t>
      </w:r>
      <w:bookmarkEnd w:id="68"/>
    </w:p>
    <w:p w:rsidR="00E75679" w:rsidRDefault="00E75679"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69" w:name="_Toc318460454"/>
      <w:bookmarkStart w:id="70" w:name="_Toc325027938"/>
      <w:bookmarkStart w:id="71" w:name="_Toc329764743"/>
      <w:bookmarkStart w:id="72" w:name="_Toc376613833"/>
      <w:bookmarkStart w:id="73" w:name="_Toc250554059"/>
      <w:bookmarkStart w:id="74" w:name="_Toc387477847"/>
      <w:bookmarkStart w:id="75" w:name="_Toc392066367"/>
    </w:p>
    <w:p w:rsidR="00E75679" w:rsidRPr="00317D06" w:rsidRDefault="00E75679"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6" w:name="_Toc336863342"/>
      <w:bookmarkStart w:id="77"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69"/>
      <w:bookmarkEnd w:id="70"/>
      <w:bookmarkEnd w:id="71"/>
      <w:bookmarkEnd w:id="72"/>
      <w:bookmarkEnd w:id="73"/>
      <w:bookmarkEnd w:id="74"/>
      <w:bookmarkEnd w:id="75"/>
      <w:bookmarkEnd w:id="76"/>
      <w:bookmarkEnd w:id="77"/>
    </w:p>
    <w:p w:rsidR="00E75679" w:rsidRPr="00317D06" w:rsidRDefault="00E75679"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E75679" w:rsidRPr="00317D06" w:rsidTr="00D23E96">
        <w:trPr>
          <w:gridAfter w:val="1"/>
          <w:wAfter w:w="30" w:type="dxa"/>
          <w:trHeight w:val="354"/>
          <w:tblHeader/>
          <w:jc w:val="center"/>
        </w:trPr>
        <w:tc>
          <w:tcPr>
            <w:tcW w:w="8722" w:type="dxa"/>
            <w:shd w:val="clear" w:color="auto" w:fill="F3F3F3"/>
            <w:vAlign w:val="center"/>
          </w:tcPr>
          <w:p w:rsidR="00E75679" w:rsidRPr="00317D06" w:rsidRDefault="00E75679" w:rsidP="00E966B3">
            <w:pPr>
              <w:widowControl w:val="0"/>
              <w:jc w:val="both"/>
              <w:rPr>
                <w:b/>
              </w:rPr>
            </w:pPr>
            <w:r w:rsidRPr="00317D06">
              <w:rPr>
                <w:b/>
              </w:rPr>
              <w:t>Dokumentum</w:t>
            </w:r>
          </w:p>
        </w:tc>
        <w:tc>
          <w:tcPr>
            <w:tcW w:w="843" w:type="dxa"/>
            <w:shd w:val="clear" w:color="auto" w:fill="F3F3F3"/>
            <w:vAlign w:val="center"/>
          </w:tcPr>
          <w:p w:rsidR="00E75679" w:rsidRPr="00317D06" w:rsidRDefault="00E75679" w:rsidP="00E966B3">
            <w:pPr>
              <w:widowControl w:val="0"/>
              <w:jc w:val="center"/>
              <w:rPr>
                <w:b/>
              </w:rPr>
            </w:pPr>
          </w:p>
        </w:tc>
      </w:tr>
      <w:tr w:rsidR="00E75679" w:rsidRPr="00317D06" w:rsidTr="00D23E96">
        <w:trPr>
          <w:gridAfter w:val="1"/>
          <w:wAfter w:w="30" w:type="dxa"/>
          <w:jc w:val="center"/>
        </w:trPr>
        <w:tc>
          <w:tcPr>
            <w:tcW w:w="8722" w:type="dxa"/>
          </w:tcPr>
          <w:p w:rsidR="00E75679" w:rsidRPr="00317D06" w:rsidRDefault="00E75679"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E75679" w:rsidRPr="00317D06" w:rsidRDefault="00E75679" w:rsidP="00E966B3">
            <w:pPr>
              <w:widowControl w:val="0"/>
              <w:jc w:val="center"/>
            </w:pPr>
          </w:p>
        </w:tc>
      </w:tr>
      <w:tr w:rsidR="00E75679" w:rsidRPr="00317D06" w:rsidTr="00D23E96">
        <w:trPr>
          <w:gridAfter w:val="1"/>
          <w:wAfter w:w="30" w:type="dxa"/>
          <w:jc w:val="center"/>
        </w:trPr>
        <w:tc>
          <w:tcPr>
            <w:tcW w:w="8722" w:type="dxa"/>
          </w:tcPr>
          <w:p w:rsidR="00E75679" w:rsidRPr="00317D06" w:rsidRDefault="00E75679" w:rsidP="00E966B3">
            <w:pPr>
              <w:widowControl w:val="0"/>
              <w:jc w:val="both"/>
            </w:pPr>
            <w:r w:rsidRPr="00317D06">
              <w:rPr>
                <w:b/>
              </w:rPr>
              <w:t>Tartalomjegyzék</w:t>
            </w:r>
            <w:r w:rsidRPr="00317D06">
              <w:t xml:space="preserve"> (oldalszámokkal ellátva) </w:t>
            </w:r>
          </w:p>
        </w:tc>
        <w:tc>
          <w:tcPr>
            <w:tcW w:w="843" w:type="dxa"/>
          </w:tcPr>
          <w:p w:rsidR="00E75679" w:rsidRPr="00317D06" w:rsidRDefault="00E75679" w:rsidP="00E966B3">
            <w:pPr>
              <w:widowControl w:val="0"/>
              <w:jc w:val="center"/>
            </w:pPr>
          </w:p>
        </w:tc>
      </w:tr>
      <w:tr w:rsidR="00E75679" w:rsidRPr="00317D06" w:rsidTr="00D23E96">
        <w:trPr>
          <w:gridAfter w:val="1"/>
          <w:wAfter w:w="30" w:type="dxa"/>
          <w:jc w:val="center"/>
        </w:trPr>
        <w:tc>
          <w:tcPr>
            <w:tcW w:w="8722" w:type="dxa"/>
          </w:tcPr>
          <w:p w:rsidR="00E75679" w:rsidRPr="00317D06" w:rsidRDefault="00E75679" w:rsidP="00E966B3">
            <w:pPr>
              <w:widowControl w:val="0"/>
              <w:jc w:val="both"/>
              <w:rPr>
                <w:b/>
              </w:rPr>
            </w:pPr>
            <w:r w:rsidRPr="00317D06">
              <w:rPr>
                <w:b/>
              </w:rPr>
              <w:t xml:space="preserve">Felolvasólap </w:t>
            </w:r>
          </w:p>
          <w:p w:rsidR="00E75679" w:rsidRPr="00317D06" w:rsidRDefault="00E75679"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E75679" w:rsidRPr="00317D06" w:rsidRDefault="00E75679" w:rsidP="00E966B3">
            <w:pPr>
              <w:widowControl w:val="0"/>
              <w:jc w:val="center"/>
            </w:pPr>
          </w:p>
        </w:tc>
      </w:tr>
      <w:tr w:rsidR="00E75679" w:rsidRPr="00317D06" w:rsidTr="00D23E96">
        <w:trPr>
          <w:gridAfter w:val="1"/>
          <w:wAfter w:w="30" w:type="dxa"/>
          <w:cantSplit/>
          <w:jc w:val="center"/>
        </w:trPr>
        <w:tc>
          <w:tcPr>
            <w:tcW w:w="8722" w:type="dxa"/>
          </w:tcPr>
          <w:p w:rsidR="00E75679" w:rsidRPr="00317D06" w:rsidRDefault="00E75679"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E75679" w:rsidRPr="007127C2" w:rsidRDefault="00E75679" w:rsidP="007127C2">
            <w:pPr>
              <w:widowControl w:val="0"/>
              <w:ind w:left="337"/>
              <w:jc w:val="both"/>
              <w:rPr>
                <w:i/>
                <w:sz w:val="20"/>
              </w:rPr>
            </w:pPr>
            <w:r w:rsidRPr="00C23536">
              <w:rPr>
                <w:i/>
                <w:sz w:val="20"/>
              </w:rPr>
              <w:t xml:space="preserve">A Kbt. 66. § (2) bekezdése alapján az ajánlatnak tartalmaznia kell az ajánlattevő kifejezett nyilatkozatát </w:t>
            </w:r>
            <w:r>
              <w:rPr>
                <w:i/>
                <w:sz w:val="20"/>
              </w:rPr>
              <w:t xml:space="preserve">eredeti aláírt példányban </w:t>
            </w:r>
            <w:r w:rsidRPr="00C23536">
              <w:rPr>
                <w:i/>
                <w:sz w:val="20"/>
              </w:rPr>
              <w:t>az ajánlattételi felhívás feltételeire, a szerződés megkötésére és teljesítésére, valamint a kért ellenszolgáltatásra vonatkozóan.</w:t>
            </w:r>
          </w:p>
        </w:tc>
        <w:tc>
          <w:tcPr>
            <w:tcW w:w="843" w:type="dxa"/>
          </w:tcPr>
          <w:p w:rsidR="00E75679" w:rsidRPr="00317D06" w:rsidRDefault="00E75679" w:rsidP="00E966B3">
            <w:pPr>
              <w:widowControl w:val="0"/>
              <w:jc w:val="center"/>
            </w:pPr>
          </w:p>
        </w:tc>
      </w:tr>
      <w:tr w:rsidR="00E75679" w:rsidRPr="00317D06" w:rsidTr="00D23E96">
        <w:trPr>
          <w:gridAfter w:val="1"/>
          <w:wAfter w:w="30" w:type="dxa"/>
          <w:cantSplit/>
          <w:jc w:val="center"/>
        </w:trPr>
        <w:tc>
          <w:tcPr>
            <w:tcW w:w="8722" w:type="dxa"/>
          </w:tcPr>
          <w:p w:rsidR="00E75679" w:rsidRPr="008753FA" w:rsidRDefault="00E75679" w:rsidP="00E966B3">
            <w:pPr>
              <w:widowControl w:val="0"/>
              <w:jc w:val="both"/>
              <w:rPr>
                <w:b/>
              </w:rPr>
            </w:pPr>
            <w:r w:rsidRPr="00696346">
              <w:rPr>
                <w:b/>
              </w:rPr>
              <w:t>Nyilatkozat a Kbt. 66. § (4) bek</w:t>
            </w:r>
            <w:r>
              <w:rPr>
                <w:b/>
              </w:rPr>
              <w:t>ezdés</w:t>
            </w:r>
            <w:r w:rsidRPr="00696346">
              <w:rPr>
                <w:b/>
              </w:rPr>
              <w:t xml:space="preserve"> alapján</w:t>
            </w:r>
          </w:p>
          <w:p w:rsidR="00E75679" w:rsidRPr="00317D06" w:rsidRDefault="00E75679"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E75679" w:rsidRPr="00317D06" w:rsidRDefault="00E75679" w:rsidP="00E966B3">
            <w:pPr>
              <w:widowControl w:val="0"/>
              <w:jc w:val="center"/>
            </w:pPr>
          </w:p>
        </w:tc>
      </w:tr>
      <w:tr w:rsidR="00E75679" w:rsidRPr="00317D06" w:rsidTr="00D23E96">
        <w:trPr>
          <w:gridAfter w:val="1"/>
          <w:wAfter w:w="30" w:type="dxa"/>
          <w:cantSplit/>
          <w:jc w:val="center"/>
        </w:trPr>
        <w:tc>
          <w:tcPr>
            <w:tcW w:w="8722" w:type="dxa"/>
          </w:tcPr>
          <w:p w:rsidR="00E75679" w:rsidRPr="00317D06" w:rsidRDefault="00E75679"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E75679" w:rsidRPr="00317D06" w:rsidRDefault="00E75679" w:rsidP="00E966B3">
            <w:pPr>
              <w:widowControl w:val="0"/>
              <w:jc w:val="center"/>
            </w:pPr>
          </w:p>
        </w:tc>
      </w:tr>
      <w:tr w:rsidR="00E75679" w:rsidRPr="00317D06" w:rsidTr="00D23E96">
        <w:trPr>
          <w:gridAfter w:val="1"/>
          <w:wAfter w:w="30" w:type="dxa"/>
          <w:cantSplit/>
          <w:jc w:val="center"/>
        </w:trPr>
        <w:tc>
          <w:tcPr>
            <w:tcW w:w="8722" w:type="dxa"/>
          </w:tcPr>
          <w:p w:rsidR="00E75679" w:rsidRPr="00317D06" w:rsidRDefault="00E75679"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E75679" w:rsidRPr="00317D06" w:rsidRDefault="00E75679" w:rsidP="00E966B3">
            <w:pPr>
              <w:widowControl w:val="0"/>
              <w:jc w:val="center"/>
            </w:pPr>
          </w:p>
        </w:tc>
      </w:tr>
      <w:tr w:rsidR="00E75679" w:rsidRPr="00317D06" w:rsidTr="00D23E96">
        <w:trPr>
          <w:gridAfter w:val="1"/>
          <w:wAfter w:w="30" w:type="dxa"/>
          <w:cantSplit/>
          <w:jc w:val="center"/>
        </w:trPr>
        <w:tc>
          <w:tcPr>
            <w:tcW w:w="8722" w:type="dxa"/>
          </w:tcPr>
          <w:p w:rsidR="00E75679" w:rsidRPr="00317D06" w:rsidRDefault="00E75679"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E75679" w:rsidRPr="00317D06" w:rsidRDefault="00E75679" w:rsidP="00E966B3">
            <w:pPr>
              <w:widowControl w:val="0"/>
              <w:jc w:val="center"/>
            </w:pPr>
          </w:p>
        </w:tc>
      </w:tr>
      <w:tr w:rsidR="00E75679" w:rsidRPr="00317D06" w:rsidTr="00D23E96">
        <w:trPr>
          <w:cantSplit/>
          <w:jc w:val="center"/>
        </w:trPr>
        <w:tc>
          <w:tcPr>
            <w:tcW w:w="9595" w:type="dxa"/>
            <w:gridSpan w:val="3"/>
          </w:tcPr>
          <w:p w:rsidR="00E75679" w:rsidRPr="00FA4610" w:rsidRDefault="00E75679" w:rsidP="00AF5C9D">
            <w:pPr>
              <w:widowControl w:val="0"/>
              <w:jc w:val="both"/>
              <w:rPr>
                <w:b/>
              </w:rPr>
            </w:pPr>
            <w:r w:rsidRPr="00FA4610">
              <w:rPr>
                <w:b/>
                <w:szCs w:val="24"/>
              </w:rPr>
              <w:t>Kbt. 67. § (1) bekezdése szerinti nyilatkozat</w:t>
            </w:r>
            <w:r>
              <w:rPr>
                <w:b/>
                <w:szCs w:val="24"/>
              </w:rPr>
              <w:t xml:space="preserve"> </w:t>
            </w:r>
          </w:p>
        </w:tc>
      </w:tr>
      <w:tr w:rsidR="00E75679" w:rsidRPr="00317D06" w:rsidTr="00D23E96">
        <w:trPr>
          <w:gridAfter w:val="1"/>
          <w:wAfter w:w="30" w:type="dxa"/>
          <w:jc w:val="center"/>
        </w:trPr>
        <w:tc>
          <w:tcPr>
            <w:tcW w:w="8722" w:type="dxa"/>
          </w:tcPr>
          <w:p w:rsidR="00E75679" w:rsidRPr="006066E0" w:rsidRDefault="00E75679" w:rsidP="00E966B3">
            <w:pPr>
              <w:widowControl w:val="0"/>
              <w:ind w:left="12"/>
              <w:jc w:val="both"/>
              <w:rPr>
                <w:b/>
                <w:szCs w:val="24"/>
              </w:rPr>
            </w:pPr>
            <w:r>
              <w:rPr>
                <w:b/>
                <w:szCs w:val="24"/>
              </w:rPr>
              <w:t>Az ajánlattételi felhívás 13</w:t>
            </w:r>
            <w:r w:rsidRPr="006066E0">
              <w:rPr>
                <w:b/>
                <w:szCs w:val="24"/>
              </w:rPr>
              <w:t>. pontjában foglaltak szerint.</w:t>
            </w:r>
          </w:p>
          <w:p w:rsidR="00E75679" w:rsidRPr="00317D06" w:rsidRDefault="00E75679" w:rsidP="00E966B3">
            <w:pPr>
              <w:widowControl w:val="0"/>
              <w:jc w:val="both"/>
              <w:rPr>
                <w:szCs w:val="24"/>
              </w:rPr>
            </w:pPr>
          </w:p>
          <w:p w:rsidR="00E75679" w:rsidRPr="004C3E09" w:rsidRDefault="00E75679"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r>
              <w:rPr>
                <w:szCs w:val="24"/>
              </w:rPr>
              <w:t xml:space="preserve"> </w:t>
            </w:r>
            <w:r w:rsidRPr="00501807">
              <w:rPr>
                <w:sz w:val="23"/>
                <w:szCs w:val="23"/>
              </w:rPr>
              <w:t xml:space="preserve">b)-d), </w:t>
            </w:r>
            <w:r w:rsidRPr="004C3E09">
              <w:rPr>
                <w:szCs w:val="24"/>
              </w:rPr>
              <w:t>g)-k)</w:t>
            </w:r>
            <w:r>
              <w:rPr>
                <w:szCs w:val="24"/>
              </w:rPr>
              <w:t>,</w:t>
            </w:r>
            <w:r w:rsidRPr="004C3E09">
              <w:rPr>
                <w:szCs w:val="24"/>
              </w:rPr>
              <w:t xml:space="preserve"> m)</w:t>
            </w:r>
            <w:r>
              <w:rPr>
                <w:szCs w:val="24"/>
              </w:rPr>
              <w:t xml:space="preserve"> és q)</w:t>
            </w:r>
            <w:r w:rsidRPr="004C3E09">
              <w:rPr>
                <w:szCs w:val="24"/>
              </w:rPr>
              <w:t xml:space="preserve"> pontja szerinti kizáró okok hatálya alá.</w:t>
            </w:r>
          </w:p>
          <w:p w:rsidR="00E75679" w:rsidRPr="004C3E09" w:rsidRDefault="00E75679" w:rsidP="004C3E09">
            <w:pPr>
              <w:widowControl w:val="0"/>
              <w:ind w:left="539"/>
              <w:jc w:val="both"/>
              <w:rPr>
                <w:szCs w:val="24"/>
              </w:rPr>
            </w:pPr>
            <w:r w:rsidRPr="004C3E09">
              <w:rPr>
                <w:szCs w:val="24"/>
              </w:rPr>
              <w:t>Ajánlattevőnek a Kbt. 62. § (1) bekezd</w:t>
            </w:r>
            <w:r>
              <w:rPr>
                <w:szCs w:val="24"/>
              </w:rPr>
              <w:t>é</w:t>
            </w:r>
            <w:r w:rsidRPr="004C3E09">
              <w:rPr>
                <w:szCs w:val="24"/>
              </w:rPr>
              <w:t>s k) pont kb) pontj</w:t>
            </w:r>
            <w:r>
              <w:rPr>
                <w:szCs w:val="24"/>
              </w:rPr>
              <w:t>á</w:t>
            </w:r>
            <w:r w:rsidRPr="004C3E09">
              <w:rPr>
                <w:szCs w:val="24"/>
              </w:rPr>
              <w:t xml:space="preserve">t a 321/2015. Korm. rendelet 8. § i) pont ib) alpontja </w:t>
            </w:r>
            <w:r>
              <w:rPr>
                <w:szCs w:val="24"/>
              </w:rPr>
              <w:t>é</w:t>
            </w:r>
            <w:r w:rsidRPr="004C3E09">
              <w:rPr>
                <w:szCs w:val="24"/>
              </w:rPr>
              <w:t>s a 10. § g) pont gb) alpontj</w:t>
            </w:r>
            <w:r>
              <w:rPr>
                <w:szCs w:val="24"/>
              </w:rPr>
              <w:t>á</w:t>
            </w:r>
            <w:r w:rsidRPr="004C3E09">
              <w:rPr>
                <w:szCs w:val="24"/>
              </w:rPr>
              <w:t xml:space="preserve">ban foglaltak szerint kell igazolnia. </w:t>
            </w:r>
          </w:p>
          <w:p w:rsidR="00E75679" w:rsidRPr="004C3E09" w:rsidRDefault="00E75679" w:rsidP="004C3E09">
            <w:pPr>
              <w:widowControl w:val="0"/>
              <w:ind w:left="539"/>
              <w:jc w:val="both"/>
              <w:rPr>
                <w:szCs w:val="24"/>
              </w:rPr>
            </w:pPr>
            <w:r w:rsidRPr="00316097">
              <w:rPr>
                <w:b/>
                <w:szCs w:val="23"/>
              </w:rPr>
              <w:t>A Kbt. 62. § (1) bekezdés k) pont kb) alpontja szerinti kizáró ok fenn nem állásának igazolására szolgáló nyilatkozatnak az eljárás megkezdése napján hatályos Kbt. alapján a 2017. évi LIII. törvény 3. § 38. pont a)-b) és d) alpontjai szerinti tényleges tulajdonosra kell kiterjednie.</w:t>
            </w:r>
          </w:p>
          <w:p w:rsidR="00E75679" w:rsidRPr="004C3E09" w:rsidRDefault="00E75679"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E75679" w:rsidRPr="004C3E09" w:rsidRDefault="00E75679" w:rsidP="004C3E09">
            <w:pPr>
              <w:widowControl w:val="0"/>
              <w:ind w:left="539"/>
              <w:jc w:val="both"/>
              <w:rPr>
                <w:szCs w:val="24"/>
              </w:rPr>
            </w:pPr>
          </w:p>
          <w:p w:rsidR="00E75679" w:rsidRPr="004C3E09" w:rsidRDefault="00E75679"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E75679" w:rsidRDefault="00E75679" w:rsidP="00820854">
            <w:pPr>
              <w:widowControl w:val="0"/>
              <w:ind w:right="225"/>
              <w:jc w:val="both"/>
              <w:rPr>
                <w:szCs w:val="24"/>
              </w:rPr>
            </w:pPr>
          </w:p>
          <w:p w:rsidR="00E75679" w:rsidRPr="004C3E09" w:rsidRDefault="00E75679"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E75679" w:rsidRPr="004C3E09" w:rsidRDefault="00E75679" w:rsidP="004C3E09">
            <w:pPr>
              <w:widowControl w:val="0"/>
              <w:ind w:left="539" w:right="225"/>
              <w:jc w:val="both"/>
              <w:rPr>
                <w:szCs w:val="24"/>
              </w:rPr>
            </w:pPr>
          </w:p>
          <w:p w:rsidR="00E75679" w:rsidRPr="004C3E09" w:rsidRDefault="00E75679"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E75679" w:rsidRDefault="00E75679" w:rsidP="00E966B3">
            <w:pPr>
              <w:widowControl w:val="0"/>
              <w:ind w:left="195"/>
              <w:jc w:val="both"/>
              <w:rPr>
                <w:lang w:val="fi-FI"/>
              </w:rPr>
            </w:pPr>
          </w:p>
          <w:p w:rsidR="00E75679" w:rsidRPr="00317D06" w:rsidRDefault="00E75679" w:rsidP="00E966B3">
            <w:pPr>
              <w:widowControl w:val="0"/>
              <w:ind w:left="12"/>
              <w:jc w:val="both"/>
              <w:rPr>
                <w:szCs w:val="24"/>
              </w:rPr>
            </w:pPr>
            <w:r w:rsidRPr="006066E0">
              <w:rPr>
                <w:b/>
                <w:szCs w:val="24"/>
              </w:rPr>
              <w:t>Az ajánlattételi felhívás 1</w:t>
            </w:r>
            <w:r>
              <w:rPr>
                <w:b/>
                <w:szCs w:val="24"/>
              </w:rPr>
              <w:t>4</w:t>
            </w:r>
            <w:r w:rsidRPr="006066E0">
              <w:rPr>
                <w:b/>
                <w:szCs w:val="24"/>
              </w:rPr>
              <w:t>.</w:t>
            </w:r>
            <w:r>
              <w:rPr>
                <w:b/>
                <w:szCs w:val="24"/>
              </w:rPr>
              <w:t>)</w:t>
            </w:r>
            <w:r w:rsidRPr="006066E0">
              <w:rPr>
                <w:b/>
                <w:szCs w:val="24"/>
              </w:rPr>
              <w:t xml:space="preserve"> pontjában foglaltak szerint</w:t>
            </w:r>
            <w:r w:rsidRPr="00317D06">
              <w:rPr>
                <w:szCs w:val="24"/>
              </w:rPr>
              <w:t>.</w:t>
            </w:r>
          </w:p>
          <w:p w:rsidR="00E75679" w:rsidRDefault="00E75679" w:rsidP="00E966B3">
            <w:pPr>
              <w:widowControl w:val="0"/>
              <w:ind w:left="195"/>
              <w:jc w:val="both"/>
              <w:rPr>
                <w:lang w:val="fi-FI"/>
              </w:rPr>
            </w:pPr>
          </w:p>
          <w:p w:rsidR="00E75679" w:rsidRDefault="00E75679" w:rsidP="004C3E09">
            <w:pPr>
              <w:widowControl w:val="0"/>
              <w:ind w:left="337"/>
              <w:jc w:val="both"/>
              <w:rPr>
                <w:u w:val="single"/>
              </w:rPr>
            </w:pPr>
            <w:r w:rsidRPr="004C3E09">
              <w:rPr>
                <w:u w:val="single"/>
              </w:rPr>
              <w:t>Gazdasági és pénzügyi alkalmasság:</w:t>
            </w:r>
          </w:p>
          <w:p w:rsidR="00E75679" w:rsidRPr="004C3E09" w:rsidRDefault="00E75679" w:rsidP="004C3E09">
            <w:pPr>
              <w:widowControl w:val="0"/>
              <w:autoSpaceDE w:val="0"/>
              <w:autoSpaceDN w:val="0"/>
              <w:adjustRightInd w:val="0"/>
              <w:ind w:left="337"/>
              <w:jc w:val="both"/>
            </w:pPr>
            <w:r>
              <w:rPr>
                <w:szCs w:val="24"/>
              </w:rPr>
              <w:t xml:space="preserve">Ajánlatkérő nem ír elő gazdasági és pénzügyi alkalmassági követelményt. </w:t>
            </w:r>
          </w:p>
          <w:p w:rsidR="00E75679" w:rsidRDefault="00E75679" w:rsidP="008265AC">
            <w:pPr>
              <w:widowControl w:val="0"/>
              <w:jc w:val="both"/>
              <w:rPr>
                <w:u w:val="single"/>
              </w:rPr>
            </w:pPr>
          </w:p>
          <w:p w:rsidR="00E75679" w:rsidRPr="00692859" w:rsidRDefault="00E75679" w:rsidP="00E966B3">
            <w:pPr>
              <w:widowControl w:val="0"/>
              <w:ind w:left="337"/>
              <w:jc w:val="both"/>
              <w:rPr>
                <w:u w:val="single"/>
              </w:rPr>
            </w:pPr>
            <w:r w:rsidRPr="00692859">
              <w:rPr>
                <w:u w:val="single"/>
              </w:rPr>
              <w:t>Műszaki, szakmai alkalmasság igazolása tekintetében:</w:t>
            </w:r>
          </w:p>
          <w:p w:rsidR="00E75679" w:rsidRPr="00692859" w:rsidRDefault="00E75679"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E75679" w:rsidRPr="00692859" w:rsidRDefault="00E75679">
            <w:pPr>
              <w:widowControl w:val="0"/>
              <w:autoSpaceDE w:val="0"/>
              <w:autoSpaceDN w:val="0"/>
              <w:adjustRightInd w:val="0"/>
              <w:ind w:left="360"/>
              <w:jc w:val="both"/>
            </w:pPr>
          </w:p>
          <w:p w:rsidR="00E75679" w:rsidRPr="00692859" w:rsidRDefault="00E75679" w:rsidP="00B27CFB">
            <w:pPr>
              <w:widowControl w:val="0"/>
              <w:autoSpaceDE w:val="0"/>
              <w:autoSpaceDN w:val="0"/>
              <w:adjustRightInd w:val="0"/>
              <w:ind w:left="360"/>
              <w:jc w:val="both"/>
              <w:rPr>
                <w:b/>
              </w:rPr>
            </w:pPr>
            <w:r w:rsidRPr="00692859">
              <w:t xml:space="preserve">M/1. </w:t>
            </w:r>
          </w:p>
          <w:p w:rsidR="00E75679" w:rsidRPr="00D210DA" w:rsidRDefault="00E75679" w:rsidP="00403D59">
            <w:pPr>
              <w:jc w:val="both"/>
              <w:rPr>
                <w:szCs w:val="23"/>
              </w:rPr>
            </w:pPr>
            <w:r w:rsidRPr="004C3E09">
              <w:rPr>
                <w:szCs w:val="24"/>
              </w:rPr>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w:t>
            </w:r>
            <w:r>
              <w:rPr>
                <w:szCs w:val="24"/>
              </w:rPr>
              <w:t>1</w:t>
            </w:r>
            <w:r w:rsidRPr="004C3E09">
              <w:rPr>
                <w:szCs w:val="24"/>
              </w:rPr>
              <w:t xml:space="preserve">) bekezdésének a) pontja alapján </w:t>
            </w:r>
            <w:r w:rsidRPr="00D210DA">
              <w:rPr>
                <w:szCs w:val="23"/>
              </w:rPr>
              <w:t xml:space="preserve">az eljárást megindító felhívás megküldésétől számított 3 évben (azaz visszafelé számított 36 hónapban) </w:t>
            </w:r>
            <w:r>
              <w:rPr>
                <w:szCs w:val="23"/>
              </w:rPr>
              <w:t xml:space="preserve">bejezett, de legfeljebb a visszafelé számított 6 évben (azaz visszafelé számított 72 hónapban) megkezdett </w:t>
            </w:r>
            <w:r w:rsidRPr="00325031">
              <w:rPr>
                <w:szCs w:val="23"/>
              </w:rPr>
              <w:t xml:space="preserve">legjelentősebb </w:t>
            </w:r>
            <w:r>
              <w:rPr>
                <w:szCs w:val="23"/>
              </w:rPr>
              <w:t>szkennerek</w:t>
            </w:r>
            <w:r w:rsidRPr="00325031">
              <w:rPr>
                <w:szCs w:val="23"/>
              </w:rPr>
              <w:t xml:space="preserve"> szállítására vonatkozó</w:t>
            </w:r>
            <w:r w:rsidRPr="00D210DA">
              <w:rPr>
                <w:szCs w:val="23"/>
              </w:rPr>
              <w:t xml:space="preserve"> referenciáinak ismertetését a 321/2015. (X.30.) Korm. rendelet 2</w:t>
            </w:r>
            <w:r>
              <w:rPr>
                <w:szCs w:val="23"/>
              </w:rPr>
              <w:t>1</w:t>
            </w:r>
            <w:r w:rsidRPr="00D210DA">
              <w:rPr>
                <w:szCs w:val="23"/>
              </w:rPr>
              <w:t xml:space="preserve">. § szerinti formában igazolva, minimálisan az alábbi tartalommal: </w:t>
            </w:r>
          </w:p>
          <w:p w:rsidR="00E75679" w:rsidRPr="004C3E09" w:rsidRDefault="00E75679" w:rsidP="004C3E09">
            <w:pPr>
              <w:spacing w:before="120" w:after="120"/>
              <w:ind w:left="337"/>
              <w:jc w:val="both"/>
              <w:rPr>
                <w:szCs w:val="24"/>
              </w:rPr>
            </w:pPr>
          </w:p>
          <w:p w:rsidR="00E75679" w:rsidRPr="004C3E09" w:rsidRDefault="00E75679" w:rsidP="00891851">
            <w:pPr>
              <w:pStyle w:val="ListBullet5"/>
              <w:numPr>
                <w:numberingChange w:id="78" w:author="Matkovics Andrea" w:date="2018-01-26T17:31:00Z" w:original=""/>
              </w:numPr>
            </w:pPr>
            <w:r w:rsidRPr="004C3E09">
              <w:t>a szerződést kötő másik fél nevét</w:t>
            </w:r>
          </w:p>
          <w:p w:rsidR="00E75679" w:rsidRPr="004C3E09" w:rsidRDefault="00E75679" w:rsidP="00891851">
            <w:pPr>
              <w:pStyle w:val="ListBullet5"/>
              <w:numPr>
                <w:numberingChange w:id="79" w:author="Matkovics Andrea" w:date="2018-01-26T17:31:00Z" w:original=""/>
              </w:numPr>
            </w:pPr>
            <w:r w:rsidRPr="004C3E09">
              <w:t>kapcsolattartó személy neve és elérhetősége (email és/vagy telefonszám és/vagy faxszám)</w:t>
            </w:r>
          </w:p>
          <w:p w:rsidR="00E75679" w:rsidRDefault="00E75679" w:rsidP="00891851">
            <w:pPr>
              <w:pStyle w:val="ListBullet5"/>
              <w:numPr>
                <w:numberingChange w:id="80" w:author="Matkovics Andrea" w:date="2018-01-26T17:31:00Z" w:original=""/>
              </w:numPr>
            </w:pPr>
            <w:r w:rsidRPr="00D210DA">
              <w:t xml:space="preserve">a teljesítés </w:t>
            </w:r>
            <w:r>
              <w:t>kezdete (év, hónap, nap pontossággal)</w:t>
            </w:r>
          </w:p>
          <w:p w:rsidR="00E75679" w:rsidRPr="00D210DA" w:rsidRDefault="00E75679" w:rsidP="00891851">
            <w:pPr>
              <w:pStyle w:val="ListBullet5"/>
              <w:numPr>
                <w:numberingChange w:id="81" w:author="Matkovics Andrea" w:date="2018-01-26T17:31:00Z" w:original=""/>
              </w:numPr>
            </w:pPr>
            <w:r>
              <w:t>a teljesítés befejezése</w:t>
            </w:r>
            <w:r w:rsidRPr="00D210DA">
              <w:t xml:space="preserve"> (év, hónap, nap pontossággal)</w:t>
            </w:r>
          </w:p>
          <w:p w:rsidR="00E75679" w:rsidRPr="004C3E09" w:rsidRDefault="00E75679" w:rsidP="00891851">
            <w:pPr>
              <w:pStyle w:val="ListBullet5"/>
              <w:numPr>
                <w:numberingChange w:id="82" w:author="Matkovics Andrea" w:date="2018-01-26T17:31:00Z" w:original=""/>
              </w:numPr>
            </w:pPr>
            <w:r w:rsidRPr="004C3E09">
              <w:t xml:space="preserve">a szerződés nettó ellenszolgáltatásának összegét (saját teljesítés összege), </w:t>
            </w:r>
          </w:p>
          <w:p w:rsidR="00E75679" w:rsidRPr="004C3E09" w:rsidRDefault="00E75679" w:rsidP="00891851">
            <w:pPr>
              <w:pStyle w:val="ListBullet5"/>
              <w:numPr>
                <w:numberingChange w:id="83" w:author="Matkovics Andrea" w:date="2018-01-26T17:31:00Z" w:original=""/>
              </w:numPr>
            </w:pPr>
            <w:r w:rsidRPr="004C3E09">
              <w:t xml:space="preserve">a szerződés tárgyát (olyan részletezettséggel, hogy abból megállapítható legyen az alkalmassági feltételeknek való megfelelés), </w:t>
            </w:r>
          </w:p>
          <w:p w:rsidR="00E75679" w:rsidRPr="004C3E09" w:rsidRDefault="00E75679" w:rsidP="00891851">
            <w:pPr>
              <w:pStyle w:val="ListBullet5"/>
              <w:numPr>
                <w:numberingChange w:id="84" w:author="Matkovics Andrea" w:date="2018-01-26T17:31:00Z" w:original=""/>
              </w:numPr>
            </w:pPr>
            <w:r w:rsidRPr="004C3E09">
              <w:t>nyilatkozat arról, hogy a teljesítés az előírásoknak és a szerződésnek megfelelően történt.</w:t>
            </w:r>
          </w:p>
          <w:p w:rsidR="00E75679" w:rsidRPr="004C3E09" w:rsidRDefault="00E75679"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w:t>
            </w:r>
          </w:p>
          <w:p w:rsidR="00E75679" w:rsidRDefault="00E75679" w:rsidP="004C3E09">
            <w:pPr>
              <w:widowControl w:val="0"/>
              <w:tabs>
                <w:tab w:val="right" w:leader="underscore" w:pos="9072"/>
              </w:tabs>
              <w:ind w:left="540"/>
              <w:jc w:val="both"/>
            </w:pPr>
          </w:p>
          <w:p w:rsidR="00E75679" w:rsidRPr="008F0334" w:rsidRDefault="00E75679" w:rsidP="004C3E09">
            <w:pPr>
              <w:widowControl w:val="0"/>
              <w:ind w:left="337"/>
              <w:jc w:val="both"/>
              <w:rPr>
                <w:szCs w:val="24"/>
                <w:u w:val="single"/>
              </w:rPr>
            </w:pPr>
            <w:r w:rsidRPr="008F0334">
              <w:rPr>
                <w:szCs w:val="24"/>
                <w:u w:val="single"/>
              </w:rPr>
              <w:t>Ajánlattevőnek ajánlatához csatolnia kell:</w:t>
            </w:r>
          </w:p>
          <w:p w:rsidR="00E75679" w:rsidRPr="008F0334" w:rsidRDefault="00E75679"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E75679" w:rsidRPr="008F0334" w:rsidRDefault="00E75679" w:rsidP="004C3E09">
            <w:pPr>
              <w:widowControl w:val="0"/>
              <w:tabs>
                <w:tab w:val="right" w:leader="underscore" w:pos="9072"/>
              </w:tabs>
              <w:ind w:left="337"/>
              <w:jc w:val="both"/>
              <w:rPr>
                <w:b/>
                <w:szCs w:val="24"/>
                <w:u w:val="single"/>
              </w:rPr>
            </w:pPr>
          </w:p>
          <w:p w:rsidR="00E75679" w:rsidRPr="008F0334" w:rsidRDefault="00E75679"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E75679" w:rsidRPr="008F0334" w:rsidRDefault="00E75679" w:rsidP="004C3E09">
            <w:pPr>
              <w:widowControl w:val="0"/>
              <w:tabs>
                <w:tab w:val="right" w:leader="underscore" w:pos="9072"/>
              </w:tabs>
              <w:ind w:left="337"/>
              <w:jc w:val="both"/>
              <w:rPr>
                <w:szCs w:val="24"/>
                <w:u w:val="single"/>
              </w:rPr>
            </w:pPr>
          </w:p>
          <w:p w:rsidR="00E75679" w:rsidRPr="008F0334" w:rsidRDefault="00E75679"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E75679" w:rsidRPr="008F0334" w:rsidRDefault="00E75679" w:rsidP="004C3E09">
            <w:pPr>
              <w:widowControl w:val="0"/>
              <w:tabs>
                <w:tab w:val="right" w:leader="underscore" w:pos="9072"/>
              </w:tabs>
              <w:ind w:left="337"/>
              <w:jc w:val="both"/>
              <w:rPr>
                <w:szCs w:val="24"/>
              </w:rPr>
            </w:pPr>
          </w:p>
          <w:p w:rsidR="00E75679" w:rsidRPr="008F0334" w:rsidRDefault="00E75679"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E75679" w:rsidRPr="008F0334" w:rsidRDefault="00E75679" w:rsidP="004C3E09">
            <w:pPr>
              <w:widowControl w:val="0"/>
              <w:tabs>
                <w:tab w:val="right" w:leader="underscore" w:pos="9072"/>
              </w:tabs>
              <w:ind w:left="337"/>
              <w:jc w:val="both"/>
              <w:rPr>
                <w:szCs w:val="24"/>
              </w:rPr>
            </w:pPr>
          </w:p>
          <w:p w:rsidR="00E75679" w:rsidRPr="004C3E09" w:rsidRDefault="00E75679"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E75679" w:rsidRPr="00317D06" w:rsidRDefault="00E75679" w:rsidP="00E966B3">
            <w:pPr>
              <w:widowControl w:val="0"/>
              <w:jc w:val="center"/>
            </w:pPr>
          </w:p>
        </w:tc>
      </w:tr>
      <w:tr w:rsidR="00E75679" w:rsidRPr="00317D06" w:rsidTr="00D23E96">
        <w:trPr>
          <w:cantSplit/>
          <w:jc w:val="center"/>
        </w:trPr>
        <w:tc>
          <w:tcPr>
            <w:tcW w:w="9595" w:type="dxa"/>
            <w:gridSpan w:val="3"/>
          </w:tcPr>
          <w:p w:rsidR="00E75679" w:rsidRPr="00317D06" w:rsidRDefault="00E75679"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E75679" w:rsidRPr="00317D06" w:rsidTr="00D23E96">
        <w:trPr>
          <w:gridAfter w:val="1"/>
          <w:wAfter w:w="30" w:type="dxa"/>
          <w:cantSplit/>
          <w:jc w:val="center"/>
        </w:trPr>
        <w:tc>
          <w:tcPr>
            <w:tcW w:w="8722" w:type="dxa"/>
          </w:tcPr>
          <w:p w:rsidR="00E75679" w:rsidRPr="008F0334" w:rsidRDefault="00E75679" w:rsidP="00E966B3">
            <w:pPr>
              <w:widowControl w:val="0"/>
              <w:ind w:left="337"/>
              <w:jc w:val="both"/>
              <w:rPr>
                <w:szCs w:val="24"/>
              </w:rPr>
            </w:pPr>
            <w:r w:rsidRPr="008F0334">
              <w:rPr>
                <w:szCs w:val="24"/>
              </w:rPr>
              <w:t>Az ajánlathoz csatolni kell az ajánlattevő</w:t>
            </w:r>
            <w:r>
              <w:rPr>
                <w:szCs w:val="24"/>
              </w:rPr>
              <w:t xml:space="preserve"> </w:t>
            </w:r>
            <w:r w:rsidRPr="008F0334">
              <w:rPr>
                <w:szCs w:val="24"/>
              </w:rPr>
              <w:t>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E75679" w:rsidRPr="00692859" w:rsidRDefault="00E75679" w:rsidP="00E76666">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E75679" w:rsidRPr="00317D06" w:rsidRDefault="00E75679" w:rsidP="00E966B3">
            <w:pPr>
              <w:widowControl w:val="0"/>
              <w:jc w:val="center"/>
            </w:pPr>
          </w:p>
        </w:tc>
      </w:tr>
      <w:tr w:rsidR="00E75679" w:rsidRPr="00317D06" w:rsidTr="00D23E96">
        <w:trPr>
          <w:cantSplit/>
          <w:trHeight w:val="487"/>
          <w:jc w:val="center"/>
        </w:trPr>
        <w:tc>
          <w:tcPr>
            <w:tcW w:w="9595" w:type="dxa"/>
            <w:gridSpan w:val="3"/>
            <w:vAlign w:val="center"/>
          </w:tcPr>
          <w:p w:rsidR="00E75679" w:rsidRPr="00317D06" w:rsidRDefault="00E75679" w:rsidP="00E966B3">
            <w:pPr>
              <w:widowControl w:val="0"/>
              <w:jc w:val="both"/>
              <w:rPr>
                <w:b/>
              </w:rPr>
            </w:pPr>
            <w:r w:rsidRPr="00317D06">
              <w:rPr>
                <w:b/>
              </w:rPr>
              <w:t>Egyéb igazolások, dokumentumok</w:t>
            </w:r>
          </w:p>
        </w:tc>
      </w:tr>
      <w:tr w:rsidR="00E75679" w:rsidRPr="00317D06" w:rsidTr="00D23E96">
        <w:trPr>
          <w:jc w:val="center"/>
        </w:trPr>
        <w:tc>
          <w:tcPr>
            <w:tcW w:w="8722" w:type="dxa"/>
          </w:tcPr>
          <w:p w:rsidR="00E75679" w:rsidRPr="00317D06" w:rsidRDefault="00E75679"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E75679" w:rsidRPr="008F0334" w:rsidRDefault="00E75679"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E75679" w:rsidRPr="008F0334" w:rsidRDefault="00E75679" w:rsidP="00E966B3">
            <w:pPr>
              <w:widowControl w:val="0"/>
              <w:autoSpaceDE w:val="0"/>
              <w:autoSpaceDN w:val="0"/>
              <w:adjustRightInd w:val="0"/>
              <w:ind w:left="1260"/>
              <w:jc w:val="both"/>
              <w:rPr>
                <w:szCs w:val="24"/>
              </w:rPr>
            </w:pPr>
          </w:p>
          <w:p w:rsidR="00E75679" w:rsidRPr="008F0334" w:rsidRDefault="00E75679">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E75679" w:rsidRPr="008F0334" w:rsidRDefault="00E75679">
            <w:pPr>
              <w:widowControl w:val="0"/>
              <w:numPr>
                <w:ilvl w:val="0"/>
                <w:numId w:val="22"/>
                <w:numberingChange w:id="85" w:author="Matkovics Andrea" w:date="2018-01-26T17:31: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E75679" w:rsidRPr="008F0334" w:rsidRDefault="00E75679">
            <w:pPr>
              <w:widowControl w:val="0"/>
              <w:numPr>
                <w:ilvl w:val="0"/>
                <w:numId w:val="22"/>
                <w:numberingChange w:id="86" w:author="Matkovics Andrea" w:date="2018-01-26T17:31: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E75679" w:rsidRDefault="00E75679"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E75679" w:rsidRPr="0082773E" w:rsidRDefault="00E75679" w:rsidP="0082773E">
            <w:pPr>
              <w:keepNext/>
              <w:keepLines/>
              <w:ind w:left="1329"/>
              <w:jc w:val="both"/>
              <w:rPr>
                <w:szCs w:val="24"/>
              </w:rPr>
            </w:pPr>
            <w:r w:rsidRPr="0082773E">
              <w:rPr>
                <w:szCs w:val="24"/>
              </w:rPr>
              <w:t>Amennyiben a Kbt. 131. § (4) bekezdése szerinti ajánlattevő a Kbt. 65. § (8) bekezdés alapján igazolta a gazdasági és pénzügyi alkalmasságot, abban az esetben az a szervezet, amelynek adatait az ajánlattevő az alkalmasság igazolásához felhasználta, a Ptk. 6:419. §-ában foglaltak szerint kezesként felel az Ajánlatkérőt a Kbt. 131. § (4) bekezdés szerinti szervezet teljesítésének elmaradásával vagy hibás teljesítésével összefüggésben ért kár megtérítéséért.</w:t>
            </w:r>
          </w:p>
          <w:p w:rsidR="00E75679" w:rsidRPr="0082773E" w:rsidRDefault="00E75679" w:rsidP="0082773E">
            <w:pPr>
              <w:keepNext/>
              <w:keepLines/>
              <w:ind w:left="1329"/>
              <w:jc w:val="both"/>
              <w:rPr>
                <w:szCs w:val="24"/>
              </w:rPr>
            </w:pPr>
          </w:p>
          <w:p w:rsidR="00E75679" w:rsidRPr="0082773E" w:rsidRDefault="00E75679" w:rsidP="0082773E">
            <w:pPr>
              <w:keepNext/>
              <w:keepLines/>
              <w:ind w:left="1329"/>
              <w:jc w:val="both"/>
              <w:rPr>
                <w:szCs w:val="24"/>
              </w:rPr>
            </w:pPr>
            <w:r w:rsidRPr="0082773E">
              <w:rPr>
                <w:szCs w:val="24"/>
              </w:rPr>
              <w:t>Amennyiben ajánlattevő a 321/2015. (X.30.) Kor</w:t>
            </w:r>
            <w:r>
              <w:rPr>
                <w:szCs w:val="24"/>
              </w:rPr>
              <w:t>m. rendelet 19. § (1) bekezdés a</w:t>
            </w:r>
            <w:r w:rsidRPr="0082773E">
              <w:rPr>
                <w:szCs w:val="24"/>
              </w:rPr>
              <w:t>) pontja szerinti alkalmassági feltétel (P/1.) igazolása esetén más szervezet vagy személy kapacitására támaszkodva kíván megfelelni, ebben az esetben ajánlattevőnek az ajánlatában csatolni kell nyilatkozatát a kapacitást nyújtó szervezet adataira vonatkozóan.</w:t>
            </w:r>
          </w:p>
          <w:p w:rsidR="00E75679" w:rsidRPr="008F0334" w:rsidRDefault="00E75679">
            <w:pPr>
              <w:widowControl w:val="0"/>
              <w:autoSpaceDE w:val="0"/>
              <w:autoSpaceDN w:val="0"/>
              <w:adjustRightInd w:val="0"/>
              <w:ind w:left="1260"/>
              <w:jc w:val="both"/>
              <w:rPr>
                <w:szCs w:val="24"/>
              </w:rPr>
            </w:pPr>
          </w:p>
          <w:p w:rsidR="00E75679" w:rsidRPr="008F0334" w:rsidRDefault="00E75679">
            <w:pPr>
              <w:widowControl w:val="0"/>
              <w:autoSpaceDE w:val="0"/>
              <w:autoSpaceDN w:val="0"/>
              <w:adjustRightInd w:val="0"/>
              <w:ind w:left="1260"/>
              <w:jc w:val="both"/>
              <w:rPr>
                <w:szCs w:val="24"/>
              </w:rPr>
            </w:pPr>
            <w:r w:rsidRPr="008F0334">
              <w:rPr>
                <w:szCs w:val="24"/>
              </w:rPr>
              <w:t>Ajánlatkérő felhívja a gazdasági szereplők figyelmét, hogy a Kbt. 65. § (9) bekezdése nem azt követeli meg, hogy a kapacitást rendelkezésre bocsátó szervezet teljesítse ténylegesen az adott beszerzést, hanem hogy szakmai tapasztalatát ténylegesen a kapacitásait igénybe vevő rendelkezésére bocsássa, és ily módon a szerződés teljesítésében való részvétellel a referencia által igazolt szakmai tapasztalatát nyújtsa a teljesítés során.</w:t>
            </w:r>
          </w:p>
          <w:p w:rsidR="00E75679" w:rsidRPr="008F0334" w:rsidRDefault="00E75679">
            <w:pPr>
              <w:widowControl w:val="0"/>
              <w:autoSpaceDE w:val="0"/>
              <w:autoSpaceDN w:val="0"/>
              <w:adjustRightInd w:val="0"/>
              <w:ind w:left="1260"/>
              <w:jc w:val="both"/>
              <w:rPr>
                <w:szCs w:val="24"/>
              </w:rPr>
            </w:pPr>
          </w:p>
          <w:p w:rsidR="00E75679" w:rsidRPr="008F0334" w:rsidRDefault="00E75679" w:rsidP="00E966B3">
            <w:pPr>
              <w:widowControl w:val="0"/>
              <w:ind w:left="1260"/>
              <w:jc w:val="both"/>
              <w:rPr>
                <w:szCs w:val="24"/>
              </w:rPr>
            </w:pPr>
            <w:r w:rsidRPr="008F0334">
              <w:rPr>
                <w:szCs w:val="24"/>
              </w:rPr>
              <w:t>Amennyiben ajánlattevő a tárgyi alkalmassági feltétel igazolása esetén más szervezet vagy személy kapacitására támaszkodva kí</w:t>
            </w:r>
            <w:r>
              <w:rPr>
                <w:szCs w:val="24"/>
              </w:rPr>
              <w:t xml:space="preserve">ván megfelelni, úgy ajánlatában </w:t>
            </w:r>
            <w:r w:rsidRPr="008F0334">
              <w:rPr>
                <w:szCs w:val="24"/>
              </w:rPr>
              <w:t>nyilatkozatot kell csatolnia a kapacitást nyújtó szervezet adataira vonatkozóan.</w:t>
            </w:r>
          </w:p>
          <w:p w:rsidR="00E75679" w:rsidRPr="00317D06" w:rsidRDefault="00E75679" w:rsidP="00E966B3">
            <w:pPr>
              <w:widowControl w:val="0"/>
              <w:ind w:left="284"/>
              <w:jc w:val="both"/>
            </w:pPr>
          </w:p>
        </w:tc>
        <w:tc>
          <w:tcPr>
            <w:tcW w:w="873" w:type="dxa"/>
            <w:gridSpan w:val="2"/>
            <w:vAlign w:val="center"/>
          </w:tcPr>
          <w:p w:rsidR="00E75679" w:rsidRPr="00317D06" w:rsidRDefault="00E75679" w:rsidP="00E966B3">
            <w:pPr>
              <w:widowControl w:val="0"/>
              <w:jc w:val="center"/>
            </w:pPr>
          </w:p>
        </w:tc>
      </w:tr>
      <w:tr w:rsidR="00E75679" w:rsidRPr="00317D06" w:rsidTr="00D23E96">
        <w:trPr>
          <w:gridAfter w:val="1"/>
          <w:wAfter w:w="30" w:type="dxa"/>
          <w:jc w:val="center"/>
        </w:trPr>
        <w:tc>
          <w:tcPr>
            <w:tcW w:w="8722" w:type="dxa"/>
          </w:tcPr>
          <w:p w:rsidR="00E75679" w:rsidRPr="00317D06" w:rsidRDefault="00E75679"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E75679" w:rsidRPr="00317D06" w:rsidRDefault="00E75679" w:rsidP="00E966B3">
            <w:pPr>
              <w:widowControl w:val="0"/>
              <w:jc w:val="center"/>
            </w:pPr>
          </w:p>
        </w:tc>
      </w:tr>
      <w:tr w:rsidR="00E75679" w:rsidRPr="00317D06" w:rsidTr="00D23E96">
        <w:trPr>
          <w:gridAfter w:val="1"/>
          <w:wAfter w:w="30" w:type="dxa"/>
          <w:jc w:val="center"/>
        </w:trPr>
        <w:tc>
          <w:tcPr>
            <w:tcW w:w="8722" w:type="dxa"/>
          </w:tcPr>
          <w:p w:rsidR="00E75679" w:rsidRPr="00317D06" w:rsidRDefault="00E75679"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E75679" w:rsidRPr="00317D06" w:rsidRDefault="00E75679" w:rsidP="00E966B3">
            <w:pPr>
              <w:widowControl w:val="0"/>
              <w:jc w:val="center"/>
            </w:pPr>
          </w:p>
        </w:tc>
      </w:tr>
      <w:tr w:rsidR="00E75679" w:rsidRPr="00317D06" w:rsidTr="00317D06">
        <w:trPr>
          <w:gridAfter w:val="1"/>
          <w:wAfter w:w="30" w:type="dxa"/>
          <w:jc w:val="center"/>
        </w:trPr>
        <w:tc>
          <w:tcPr>
            <w:tcW w:w="8722" w:type="dxa"/>
          </w:tcPr>
          <w:p w:rsidR="00E75679" w:rsidRPr="00317D06" w:rsidRDefault="00E75679"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E75679" w:rsidRPr="00317D06" w:rsidRDefault="00E75679" w:rsidP="00E966B3">
            <w:pPr>
              <w:widowControl w:val="0"/>
              <w:jc w:val="center"/>
            </w:pPr>
          </w:p>
        </w:tc>
      </w:tr>
      <w:tr w:rsidR="00E75679" w:rsidRPr="00317D06" w:rsidTr="00317D06">
        <w:trPr>
          <w:gridAfter w:val="1"/>
          <w:wAfter w:w="30" w:type="dxa"/>
          <w:jc w:val="center"/>
        </w:trPr>
        <w:tc>
          <w:tcPr>
            <w:tcW w:w="8722" w:type="dxa"/>
          </w:tcPr>
          <w:p w:rsidR="00E75679" w:rsidRDefault="00E75679"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E75679" w:rsidRPr="00317D06" w:rsidRDefault="00E75679"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E75679" w:rsidRPr="00317D06" w:rsidRDefault="00E75679" w:rsidP="00E966B3">
            <w:pPr>
              <w:widowControl w:val="0"/>
              <w:jc w:val="center"/>
            </w:pPr>
          </w:p>
        </w:tc>
      </w:tr>
      <w:tr w:rsidR="00E75679" w:rsidRPr="00317D06" w:rsidTr="00317D06">
        <w:trPr>
          <w:gridAfter w:val="1"/>
          <w:wAfter w:w="30" w:type="dxa"/>
          <w:jc w:val="center"/>
        </w:trPr>
        <w:tc>
          <w:tcPr>
            <w:tcW w:w="8722" w:type="dxa"/>
          </w:tcPr>
          <w:p w:rsidR="00E75679" w:rsidRPr="00F178E4" w:rsidRDefault="00E75679"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E75679" w:rsidRPr="00317D06" w:rsidRDefault="00E75679" w:rsidP="00E966B3">
            <w:pPr>
              <w:widowControl w:val="0"/>
              <w:jc w:val="center"/>
            </w:pPr>
          </w:p>
        </w:tc>
      </w:tr>
      <w:tr w:rsidR="00E75679" w:rsidRPr="00317D06" w:rsidTr="00317D06">
        <w:trPr>
          <w:gridAfter w:val="1"/>
          <w:wAfter w:w="30" w:type="dxa"/>
          <w:jc w:val="center"/>
        </w:trPr>
        <w:tc>
          <w:tcPr>
            <w:tcW w:w="8722" w:type="dxa"/>
          </w:tcPr>
          <w:p w:rsidR="00E75679" w:rsidRPr="00317D06" w:rsidRDefault="00E75679"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Pr>
                <w:b/>
              </w:rPr>
              <w:t>, műszaki tartalmát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E75679" w:rsidRPr="00317D06" w:rsidRDefault="00E75679" w:rsidP="00E966B3">
            <w:pPr>
              <w:widowControl w:val="0"/>
              <w:jc w:val="center"/>
            </w:pPr>
          </w:p>
        </w:tc>
      </w:tr>
    </w:tbl>
    <w:p w:rsidR="00E75679" w:rsidRPr="00317D06" w:rsidRDefault="00E75679" w:rsidP="00114F92">
      <w:pPr>
        <w:keepNext/>
        <w:keepLines/>
        <w:jc w:val="both"/>
        <w:rPr>
          <w:szCs w:val="24"/>
        </w:rPr>
      </w:pPr>
    </w:p>
    <w:p w:rsidR="00E75679" w:rsidRPr="00317D06" w:rsidRDefault="00E75679" w:rsidP="00114F92">
      <w:pPr>
        <w:keepNext/>
        <w:keepLines/>
        <w:jc w:val="both"/>
        <w:rPr>
          <w:szCs w:val="24"/>
        </w:rPr>
      </w:pPr>
    </w:p>
    <w:p w:rsidR="00E75679" w:rsidRDefault="00E75679" w:rsidP="00114F92">
      <w:pPr>
        <w:keepNext/>
        <w:keepLines/>
        <w:jc w:val="center"/>
        <w:rPr>
          <w:b/>
          <w:szCs w:val="24"/>
          <w:u w:val="single"/>
        </w:rPr>
      </w:pPr>
    </w:p>
    <w:p w:rsidR="00E75679" w:rsidRPr="00317D06" w:rsidRDefault="00E75679" w:rsidP="0082773E">
      <w:pPr>
        <w:keepNext/>
        <w:keepLines/>
        <w:jc w:val="center"/>
        <w:rPr>
          <w:sz w:val="28"/>
          <w:szCs w:val="28"/>
        </w:rPr>
      </w:pPr>
      <w:r>
        <w:rPr>
          <w:b/>
          <w:szCs w:val="24"/>
          <w:u w:val="single"/>
        </w:rPr>
        <w:br w:type="page"/>
      </w:r>
      <w:r w:rsidRPr="00317D06">
        <w:rPr>
          <w:sz w:val="28"/>
          <w:szCs w:val="28"/>
        </w:rPr>
        <w:t xml:space="preserve"> </w:t>
      </w:r>
    </w:p>
    <w:p w:rsidR="00E75679" w:rsidRPr="00325031" w:rsidRDefault="00E75679" w:rsidP="00B6722C">
      <w:pPr>
        <w:pStyle w:val="Heading1"/>
        <w:keepLines/>
        <w:numPr>
          <w:ilvl w:val="0"/>
          <w:numId w:val="0"/>
        </w:numPr>
        <w:tabs>
          <w:tab w:val="clear" w:pos="1492"/>
        </w:tabs>
        <w:jc w:val="center"/>
        <w:rPr>
          <w:u w:val="single"/>
        </w:rPr>
      </w:pPr>
      <w:bookmarkStart w:id="87" w:name="_Toc337213244"/>
      <w:r w:rsidRPr="00325031">
        <w:rPr>
          <w:rFonts w:ascii="Times New Roman" w:hAnsi="Times New Roman"/>
          <w:sz w:val="28"/>
          <w:szCs w:val="28"/>
        </w:rPr>
        <w:t>III. MŰSZAKI LEÍRÁS</w:t>
      </w:r>
      <w:bookmarkEnd w:id="87"/>
    </w:p>
    <w:p w:rsidR="00E75679" w:rsidRPr="008A49A7" w:rsidRDefault="00E75679" w:rsidP="008A49A7">
      <w:pPr>
        <w:pStyle w:val="Heading1"/>
        <w:keepLines/>
        <w:numPr>
          <w:ilvl w:val="0"/>
          <w:numId w:val="0"/>
        </w:numPr>
        <w:tabs>
          <w:tab w:val="clear" w:pos="1492"/>
          <w:tab w:val="num" w:pos="720"/>
        </w:tabs>
        <w:jc w:val="center"/>
        <w:rPr>
          <w:u w:val="single"/>
        </w:rPr>
      </w:pPr>
    </w:p>
    <w:p w:rsidR="00E75679" w:rsidRDefault="00E75679" w:rsidP="008A49A7">
      <w:pPr>
        <w:pStyle w:val="Heading1"/>
        <w:keepLines/>
        <w:numPr>
          <w:ilvl w:val="0"/>
          <w:numId w:val="0"/>
        </w:numPr>
        <w:tabs>
          <w:tab w:val="clear" w:pos="1492"/>
          <w:tab w:val="num" w:pos="720"/>
        </w:tabs>
        <w:jc w:val="center"/>
        <w:rPr>
          <w:u w:val="single"/>
        </w:rPr>
      </w:pPr>
    </w:p>
    <w:p w:rsidR="00E75679" w:rsidRDefault="00E75679" w:rsidP="00514A61">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E75679" w:rsidRPr="00501807" w:rsidRDefault="00E75679" w:rsidP="00514A61">
      <w:pPr>
        <w:jc w:val="both"/>
        <w:rPr>
          <w:sz w:val="23"/>
          <w:szCs w:val="23"/>
        </w:rPr>
      </w:pPr>
    </w:p>
    <w:p w:rsidR="00E75679" w:rsidRPr="00DA238D" w:rsidRDefault="00E75679" w:rsidP="00514A61">
      <w:pPr>
        <w:jc w:val="both"/>
        <w:rPr>
          <w:b/>
          <w:sz w:val="23"/>
          <w:szCs w:val="23"/>
          <w:u w:val="single"/>
        </w:rPr>
      </w:pPr>
      <w:r w:rsidRPr="00DA238D">
        <w:rPr>
          <w:b/>
          <w:sz w:val="23"/>
          <w:szCs w:val="23"/>
          <w:u w:val="single"/>
        </w:rPr>
        <w:t>Amennyiben ajánlattevő az ajánlatában egyenértékű terméket jelöl meg, úgy szakmai ajánlatként csatolnia kell gyártói nyilatkozatot annak igazolására, hogy a megajánlott termék a</w:t>
      </w:r>
      <w:r>
        <w:rPr>
          <w:b/>
          <w:sz w:val="23"/>
          <w:szCs w:val="23"/>
          <w:u w:val="single"/>
        </w:rPr>
        <w:t>z alábbi</w:t>
      </w:r>
      <w:r w:rsidRPr="00DA238D">
        <w:rPr>
          <w:b/>
          <w:sz w:val="23"/>
          <w:szCs w:val="23"/>
          <w:u w:val="single"/>
        </w:rPr>
        <w:t xml:space="preserve"> műszaki leírás műszaki elvárásainak megfelel.</w:t>
      </w:r>
    </w:p>
    <w:p w:rsidR="00E75679" w:rsidRDefault="00E75679" w:rsidP="00514A61">
      <w:pPr>
        <w:jc w:val="both"/>
        <w:rPr>
          <w:sz w:val="23"/>
          <w:szCs w:val="23"/>
        </w:rPr>
      </w:pPr>
    </w:p>
    <w:p w:rsidR="00E75679" w:rsidRDefault="00E75679" w:rsidP="00514A61">
      <w:pPr>
        <w:jc w:val="both"/>
        <w:rPr>
          <w:sz w:val="23"/>
          <w:szCs w:val="23"/>
        </w:rPr>
      </w:pPr>
      <w:r>
        <w:rPr>
          <w:sz w:val="23"/>
          <w:szCs w:val="23"/>
        </w:rPr>
        <w:t>A közbeszerzés tárgya 1 db új könyvszkenner leszállítása és beüzemelése az Ajánlatkérő 9700 Szombathely, Hefele Menyhért u. 1. szám alatti telephelyén.</w:t>
      </w:r>
    </w:p>
    <w:p w:rsidR="00E75679" w:rsidRDefault="00E75679" w:rsidP="00514A61">
      <w:pPr>
        <w:jc w:val="both"/>
        <w:rPr>
          <w:sz w:val="23"/>
          <w:szCs w:val="23"/>
        </w:rPr>
      </w:pPr>
      <w:r>
        <w:rPr>
          <w:sz w:val="23"/>
          <w:szCs w:val="23"/>
        </w:rPr>
        <w:t xml:space="preserve">A szállított eszközökhöz magyar nyelvű dokumentáció és telepítőkészlet biztosítása az Ajánlatkérő önálló telepítéshez szükséges feltételeinek biztosításával. Üzembe helyezett eszköz esetében az üzembe helyezés és az alapvető használati ismeretek bemutatásának dokumentálása. A szkenner használatának oktatása min. 6 órában, min. 2 fő részére a 9700 Szombathely, Hefele Menyhért u. 1. szám alatti telephelyen. </w:t>
      </w:r>
    </w:p>
    <w:p w:rsidR="00E75679" w:rsidRDefault="00E75679" w:rsidP="00514A61">
      <w:pPr>
        <w:jc w:val="both"/>
        <w:rPr>
          <w:sz w:val="23"/>
          <w:szCs w:val="23"/>
        </w:rPr>
      </w:pPr>
      <w:r>
        <w:rPr>
          <w:sz w:val="23"/>
          <w:szCs w:val="23"/>
        </w:rPr>
        <w:t xml:space="preserve"> </w:t>
      </w:r>
    </w:p>
    <w:p w:rsidR="00E75679" w:rsidRDefault="00E75679" w:rsidP="00514A61">
      <w:pPr>
        <w:rPr>
          <w:rFonts w:eastAsia="MS Mincho"/>
          <w:b/>
          <w:bCs/>
          <w:color w:val="000000"/>
          <w:sz w:val="22"/>
          <w:szCs w:val="22"/>
          <w:lang w:eastAsia="ja-JP"/>
        </w:rPr>
      </w:pPr>
    </w:p>
    <w:p w:rsidR="00E75679" w:rsidRPr="00F90AB4" w:rsidRDefault="00E75679" w:rsidP="00514A61">
      <w:pPr>
        <w:rPr>
          <w:rFonts w:eastAsia="MS Mincho"/>
          <w:b/>
          <w:bCs/>
          <w:color w:val="000000"/>
          <w:sz w:val="22"/>
          <w:szCs w:val="22"/>
          <w:u w:val="single"/>
          <w:lang w:eastAsia="ja-JP"/>
        </w:rPr>
      </w:pPr>
      <w:r w:rsidRPr="00F90AB4">
        <w:rPr>
          <w:rFonts w:eastAsia="MS Mincho"/>
          <w:b/>
          <w:bCs/>
          <w:color w:val="000000"/>
          <w:sz w:val="22"/>
          <w:szCs w:val="22"/>
          <w:u w:val="single"/>
          <w:lang w:eastAsia="ja-JP"/>
        </w:rPr>
        <w:t xml:space="preserve">Megnevezés, elvárt műszaki paraméterek: </w:t>
      </w:r>
    </w:p>
    <w:p w:rsidR="00E75679" w:rsidRDefault="00E75679" w:rsidP="00514A61">
      <w:pPr>
        <w:rPr>
          <w:rFonts w:eastAsia="MS Mincho"/>
          <w:b/>
          <w:bCs/>
          <w:color w:val="000000"/>
          <w:sz w:val="22"/>
          <w:szCs w:val="22"/>
          <w:lang w:eastAsia="ja-JP"/>
        </w:rPr>
      </w:pPr>
      <w:r>
        <w:rPr>
          <w:rFonts w:eastAsia="MS Mincho"/>
          <w:b/>
          <w:bCs/>
          <w:color w:val="000000"/>
          <w:sz w:val="22"/>
          <w:szCs w:val="22"/>
          <w:lang w:eastAsia="ja-JP"/>
        </w:rPr>
        <w:t>1 db könyvszkenner (Zeutschel Omniscan OS 12002 Advanced Plus (A2+) Könyvszkenner)</w:t>
      </w:r>
    </w:p>
    <w:p w:rsidR="00E75679" w:rsidRDefault="00E75679" w:rsidP="00514A61">
      <w:pPr>
        <w:jc w:val="both"/>
        <w:rPr>
          <w:sz w:val="23"/>
          <w:szCs w:val="23"/>
        </w:rPr>
      </w:pPr>
    </w:p>
    <w:p w:rsidR="00E75679" w:rsidRDefault="00E75679" w:rsidP="00514A61">
      <w:pPr>
        <w:jc w:val="both"/>
        <w:rPr>
          <w:i/>
          <w:sz w:val="23"/>
          <w:szCs w:val="23"/>
        </w:rPr>
      </w:pPr>
      <w:r>
        <w:rPr>
          <w:i/>
          <w:sz w:val="23"/>
          <w:szCs w:val="23"/>
        </w:rPr>
        <w:t>Szkennelhető dokumentumméret:minimum 635x460 mm</w:t>
      </w:r>
    </w:p>
    <w:p w:rsidR="00E75679" w:rsidRDefault="00E75679" w:rsidP="00514A61">
      <w:pPr>
        <w:jc w:val="both"/>
        <w:rPr>
          <w:i/>
          <w:sz w:val="23"/>
          <w:szCs w:val="23"/>
        </w:rPr>
      </w:pPr>
      <w:r>
        <w:rPr>
          <w:i/>
          <w:sz w:val="23"/>
          <w:szCs w:val="23"/>
        </w:rPr>
        <w:t>Szkennelhető könyvvastagság:minimum 200mm</w:t>
      </w:r>
    </w:p>
    <w:p w:rsidR="00E75679" w:rsidRDefault="00E75679" w:rsidP="00514A61">
      <w:pPr>
        <w:jc w:val="both"/>
        <w:rPr>
          <w:i/>
          <w:sz w:val="23"/>
          <w:szCs w:val="23"/>
        </w:rPr>
      </w:pPr>
      <w:r>
        <w:rPr>
          <w:i/>
          <w:sz w:val="23"/>
          <w:szCs w:val="23"/>
        </w:rPr>
        <w:t>Ultraviola és infravörös mentes megvilágítás</w:t>
      </w:r>
    </w:p>
    <w:p w:rsidR="00E75679" w:rsidRDefault="00E75679" w:rsidP="00514A61">
      <w:pPr>
        <w:jc w:val="both"/>
        <w:rPr>
          <w:i/>
          <w:sz w:val="23"/>
          <w:szCs w:val="23"/>
        </w:rPr>
      </w:pPr>
      <w:r>
        <w:rPr>
          <w:i/>
          <w:sz w:val="23"/>
          <w:szCs w:val="23"/>
        </w:rPr>
        <w:t>Autófókusz</w:t>
      </w:r>
    </w:p>
    <w:p w:rsidR="00E75679" w:rsidRDefault="00E75679" w:rsidP="00514A61">
      <w:pPr>
        <w:jc w:val="both"/>
        <w:rPr>
          <w:i/>
          <w:sz w:val="23"/>
          <w:szCs w:val="23"/>
        </w:rPr>
      </w:pPr>
      <w:r>
        <w:rPr>
          <w:i/>
          <w:sz w:val="23"/>
          <w:szCs w:val="23"/>
        </w:rPr>
        <w:t>Felbontás: minimum 600 dpi</w:t>
      </w:r>
    </w:p>
    <w:p w:rsidR="00E75679" w:rsidRDefault="00E75679" w:rsidP="00514A61">
      <w:pPr>
        <w:jc w:val="both"/>
        <w:rPr>
          <w:i/>
          <w:sz w:val="23"/>
          <w:szCs w:val="23"/>
        </w:rPr>
      </w:pPr>
      <w:r>
        <w:rPr>
          <w:i/>
          <w:sz w:val="23"/>
          <w:szCs w:val="23"/>
        </w:rPr>
        <w:t>Színmélység:minimum 42 bit színes, 14 bit szürke</w:t>
      </w:r>
    </w:p>
    <w:p w:rsidR="00E75679" w:rsidRDefault="00E75679" w:rsidP="00514A61">
      <w:pPr>
        <w:jc w:val="both"/>
        <w:rPr>
          <w:i/>
          <w:sz w:val="23"/>
          <w:szCs w:val="23"/>
        </w:rPr>
      </w:pPr>
      <w:r>
        <w:rPr>
          <w:i/>
          <w:sz w:val="23"/>
          <w:szCs w:val="23"/>
        </w:rPr>
        <w:t>Sebesség (A2, 400 dpi, színes): maximum 4 s</w:t>
      </w:r>
    </w:p>
    <w:p w:rsidR="00E75679" w:rsidRDefault="00E75679" w:rsidP="00514A61">
      <w:pPr>
        <w:jc w:val="both"/>
        <w:rPr>
          <w:i/>
          <w:sz w:val="23"/>
          <w:szCs w:val="23"/>
        </w:rPr>
      </w:pPr>
      <w:r>
        <w:rPr>
          <w:i/>
          <w:sz w:val="23"/>
          <w:szCs w:val="23"/>
        </w:rPr>
        <w:t>Interfész: Gigabit Ethernet</w:t>
      </w:r>
    </w:p>
    <w:p w:rsidR="00E75679" w:rsidRDefault="00E75679" w:rsidP="00514A61">
      <w:pPr>
        <w:jc w:val="both"/>
        <w:rPr>
          <w:i/>
          <w:sz w:val="23"/>
          <w:szCs w:val="23"/>
        </w:rPr>
      </w:pPr>
      <w:r>
        <w:rPr>
          <w:i/>
          <w:sz w:val="23"/>
          <w:szCs w:val="23"/>
        </w:rPr>
        <w:t>Osztott, szintkiegyenlítős könyvbölcső</w:t>
      </w:r>
    </w:p>
    <w:p w:rsidR="00E75679" w:rsidRDefault="00E75679" w:rsidP="00514A61">
      <w:pPr>
        <w:jc w:val="both"/>
        <w:rPr>
          <w:i/>
          <w:sz w:val="23"/>
          <w:szCs w:val="23"/>
        </w:rPr>
      </w:pPr>
      <w:r>
        <w:rPr>
          <w:i/>
          <w:sz w:val="23"/>
          <w:szCs w:val="23"/>
        </w:rPr>
        <w:t>Leszorító üveglap</w:t>
      </w:r>
    </w:p>
    <w:p w:rsidR="00E75679" w:rsidRDefault="00E75679" w:rsidP="00514A61">
      <w:pPr>
        <w:jc w:val="both"/>
        <w:rPr>
          <w:i/>
          <w:sz w:val="23"/>
          <w:szCs w:val="23"/>
        </w:rPr>
      </w:pPr>
      <w:r>
        <w:rPr>
          <w:i/>
          <w:sz w:val="23"/>
          <w:szCs w:val="23"/>
        </w:rPr>
        <w:t>„V” kialakítású könyvtámasz, állíthatóság minimum 140˚-90˚</w:t>
      </w:r>
    </w:p>
    <w:p w:rsidR="00E75679" w:rsidRDefault="00E75679" w:rsidP="00514A61">
      <w:pPr>
        <w:jc w:val="both"/>
        <w:rPr>
          <w:i/>
          <w:sz w:val="23"/>
          <w:szCs w:val="23"/>
        </w:rPr>
      </w:pPr>
      <w:r>
        <w:rPr>
          <w:i/>
          <w:sz w:val="23"/>
          <w:szCs w:val="23"/>
        </w:rPr>
        <w:t>Lábkapcsoló</w:t>
      </w:r>
    </w:p>
    <w:p w:rsidR="00E75679" w:rsidRDefault="00E75679" w:rsidP="00514A61">
      <w:pPr>
        <w:jc w:val="both"/>
        <w:rPr>
          <w:i/>
          <w:sz w:val="23"/>
          <w:szCs w:val="23"/>
        </w:rPr>
      </w:pPr>
      <w:r>
        <w:rPr>
          <w:i/>
          <w:sz w:val="23"/>
          <w:szCs w:val="23"/>
        </w:rPr>
        <w:t>Microsoft kompatibilis Kezelő szoftver</w:t>
      </w:r>
    </w:p>
    <w:p w:rsidR="00E75679" w:rsidRDefault="00E75679" w:rsidP="00514A61"/>
    <w:p w:rsidR="00E75679" w:rsidRDefault="00E75679" w:rsidP="00B6722C">
      <w:pPr>
        <w:pStyle w:val="Heading1"/>
        <w:keepLines/>
        <w:numPr>
          <w:ilvl w:val="0"/>
          <w:numId w:val="0"/>
        </w:numPr>
        <w:tabs>
          <w:tab w:val="clear" w:pos="1492"/>
        </w:tabs>
        <w:rPr>
          <w:u w:val="single"/>
        </w:rPr>
      </w:pPr>
      <w:r>
        <w:rPr>
          <w:u w:val="single"/>
        </w:rPr>
        <w:br w:type="page"/>
      </w:r>
    </w:p>
    <w:p w:rsidR="00E75679" w:rsidRDefault="00E75679" w:rsidP="00F118FC">
      <w:pPr>
        <w:pStyle w:val="Heading1"/>
        <w:keepLines/>
        <w:numPr>
          <w:ilvl w:val="0"/>
          <w:numId w:val="0"/>
        </w:numPr>
        <w:tabs>
          <w:tab w:val="clear" w:pos="1492"/>
          <w:tab w:val="num" w:pos="720"/>
        </w:tabs>
        <w:jc w:val="center"/>
        <w:rPr>
          <w:rFonts w:ascii="Times New Roman" w:hAnsi="Times New Roman"/>
          <w:sz w:val="28"/>
          <w:szCs w:val="28"/>
        </w:rPr>
      </w:pPr>
    </w:p>
    <w:p w:rsidR="00E75679" w:rsidRPr="00317D06" w:rsidRDefault="00E75679" w:rsidP="00B6722C">
      <w:pPr>
        <w:pStyle w:val="Heading1"/>
        <w:keepLines/>
        <w:numPr>
          <w:ilvl w:val="0"/>
          <w:numId w:val="0"/>
        </w:numPr>
        <w:tabs>
          <w:tab w:val="clear" w:pos="1492"/>
        </w:tabs>
        <w:jc w:val="center"/>
        <w:rPr>
          <w:rFonts w:ascii="Times New Roman" w:hAnsi="Times New Roman"/>
          <w:sz w:val="28"/>
          <w:szCs w:val="28"/>
        </w:rPr>
      </w:pPr>
      <w:bookmarkStart w:id="88" w:name="_Toc337213245"/>
      <w:r>
        <w:rPr>
          <w:rFonts w:ascii="Times New Roman" w:hAnsi="Times New Roman"/>
          <w:sz w:val="28"/>
          <w:szCs w:val="28"/>
        </w:rPr>
        <w:t xml:space="preserve">IV. </w:t>
      </w:r>
      <w:r w:rsidRPr="00317D06">
        <w:rPr>
          <w:rFonts w:ascii="Times New Roman" w:hAnsi="Times New Roman"/>
          <w:sz w:val="28"/>
          <w:szCs w:val="28"/>
        </w:rPr>
        <w:t>MELLÉKLETEK, FORMANYOMTATVÁNYOK</w:t>
      </w:r>
      <w:bookmarkEnd w:id="88"/>
    </w:p>
    <w:p w:rsidR="00E75679" w:rsidRPr="00317D06" w:rsidRDefault="00E75679" w:rsidP="00114F92">
      <w:pPr>
        <w:keepNext/>
        <w:keepLines/>
        <w:rPr>
          <w:b/>
          <w:szCs w:val="24"/>
        </w:rPr>
      </w:pPr>
    </w:p>
    <w:p w:rsidR="00E75679" w:rsidRPr="00680155" w:rsidRDefault="00E75679" w:rsidP="004202F2">
      <w:pPr>
        <w:pStyle w:val="BodyText2"/>
        <w:keepNext/>
        <w:keepLines/>
      </w:pPr>
      <w:bookmarkStart w:id="89" w:name="_Toc325027940"/>
      <w:bookmarkStart w:id="90" w:name="_Toc329764745"/>
      <w:bookmarkStart w:id="91" w:name="_Toc376613835"/>
      <w:bookmarkStart w:id="92" w:name="_Toc250554061"/>
      <w:bookmarkStart w:id="93" w:name="_Toc387477849"/>
      <w:bookmarkStart w:id="94" w:name="_Toc392066369"/>
      <w:bookmarkStart w:id="95" w:name="_Toc336863345"/>
      <w:bookmarkStart w:id="96"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E75679" w:rsidRPr="00317D06" w:rsidRDefault="00E75679" w:rsidP="00114F92">
      <w:pPr>
        <w:pStyle w:val="Heading2"/>
        <w:keepLines/>
        <w:numPr>
          <w:ilvl w:val="0"/>
          <w:numId w:val="0"/>
        </w:numPr>
        <w:adjustRightInd w:val="0"/>
        <w:jc w:val="center"/>
        <w:textAlignment w:val="baseline"/>
        <w:rPr>
          <w:sz w:val="20"/>
        </w:rPr>
      </w:pPr>
      <w:r w:rsidRPr="00317D06">
        <w:rPr>
          <w:sz w:val="20"/>
        </w:rPr>
        <w:t>.</w:t>
      </w:r>
      <w:bookmarkEnd w:id="89"/>
      <w:bookmarkEnd w:id="90"/>
      <w:bookmarkEnd w:id="91"/>
      <w:bookmarkEnd w:id="92"/>
      <w:bookmarkEnd w:id="93"/>
      <w:bookmarkEnd w:id="94"/>
      <w:bookmarkEnd w:id="95"/>
      <w:bookmarkEnd w:id="96"/>
    </w:p>
    <w:p w:rsidR="00E75679" w:rsidRPr="00317D06" w:rsidRDefault="00E75679" w:rsidP="00114F92">
      <w:pPr>
        <w:keepNext/>
        <w:keepLines/>
        <w:jc w:val="both"/>
        <w:rPr>
          <w:sz w:val="20"/>
        </w:rPr>
      </w:pPr>
    </w:p>
    <w:p w:rsidR="00E75679" w:rsidRPr="00B3514B" w:rsidRDefault="00E75679" w:rsidP="00114F92">
      <w:pPr>
        <w:pStyle w:val="Heading2"/>
        <w:keepLines/>
        <w:numPr>
          <w:ilvl w:val="0"/>
          <w:numId w:val="0"/>
        </w:numPr>
        <w:adjustRightInd w:val="0"/>
        <w:jc w:val="center"/>
        <w:textAlignment w:val="baseline"/>
        <w:rPr>
          <w:szCs w:val="24"/>
        </w:rPr>
      </w:pPr>
      <w:bookmarkStart w:id="97" w:name="_Toc325027941"/>
      <w:r w:rsidRPr="00317D06">
        <w:rPr>
          <w:b/>
          <w:kern w:val="0"/>
          <w:sz w:val="20"/>
        </w:rPr>
        <w:br w:type="page"/>
      </w:r>
      <w:bookmarkStart w:id="98" w:name="_Toc329764746"/>
      <w:bookmarkStart w:id="99" w:name="_Toc376613836"/>
      <w:bookmarkStart w:id="100" w:name="_Toc250554062"/>
      <w:bookmarkStart w:id="101" w:name="_Toc387477850"/>
      <w:bookmarkStart w:id="102" w:name="_Toc392066370"/>
      <w:bookmarkStart w:id="103" w:name="_Toc336863346"/>
      <w:bookmarkStart w:id="104" w:name="_Toc337213247"/>
      <w:r w:rsidRPr="00B3514B">
        <w:rPr>
          <w:b/>
          <w:kern w:val="0"/>
          <w:szCs w:val="24"/>
        </w:rPr>
        <w:t>FELOLVASÓLAP</w:t>
      </w:r>
      <w:bookmarkEnd w:id="97"/>
      <w:bookmarkEnd w:id="98"/>
      <w:bookmarkEnd w:id="99"/>
      <w:bookmarkEnd w:id="100"/>
      <w:bookmarkEnd w:id="101"/>
      <w:bookmarkEnd w:id="102"/>
      <w:bookmarkEnd w:id="103"/>
      <w:bookmarkEnd w:id="104"/>
    </w:p>
    <w:p w:rsidR="00E75679" w:rsidRPr="005E4B92" w:rsidRDefault="00E75679" w:rsidP="00114F92">
      <w:pPr>
        <w:keepNext/>
        <w:keepLines/>
        <w:jc w:val="center"/>
        <w:rPr>
          <w:b/>
          <w:szCs w:val="24"/>
        </w:rPr>
      </w:pPr>
    </w:p>
    <w:p w:rsidR="00E75679" w:rsidRPr="005E4B92" w:rsidRDefault="00E75679"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E75679" w:rsidRPr="005E4B92" w:rsidRDefault="00E75679"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E75679" w:rsidRPr="00EB03BF" w:rsidRDefault="00E75679"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E75679" w:rsidRPr="001D2EBD" w:rsidTr="00AC7453">
        <w:trPr>
          <w:trHeight w:hRule="exact" w:val="284"/>
        </w:trPr>
        <w:tc>
          <w:tcPr>
            <w:tcW w:w="2500" w:type="pct"/>
          </w:tcPr>
          <w:p w:rsidR="00E75679" w:rsidRPr="00B3514B" w:rsidRDefault="00E75679"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tabs>
                <w:tab w:val="left" w:pos="0"/>
              </w:tabs>
              <w:jc w:val="right"/>
              <w:rPr>
                <w:rFonts w:eastAsia="MS Mincho"/>
                <w:i/>
                <w:szCs w:val="24"/>
              </w:rPr>
            </w:pPr>
            <w:r w:rsidRPr="00B3514B">
              <w:rPr>
                <w:rFonts w:eastAsia="MS Mincho"/>
                <w:b/>
                <w:i/>
                <w:szCs w:val="24"/>
              </w:rPr>
              <w:t>Székhelye:</w:t>
            </w:r>
          </w:p>
          <w:p w:rsidR="00E75679" w:rsidRPr="00B3514B" w:rsidRDefault="00E75679" w:rsidP="00114F92">
            <w:pPr>
              <w:keepNext/>
              <w:keepLines/>
              <w:jc w:val="right"/>
              <w:rPr>
                <w:rFonts w:eastAsia="MS Mincho"/>
                <w:b/>
                <w:i/>
                <w:szCs w:val="24"/>
              </w:rPr>
            </w:pPr>
          </w:p>
        </w:tc>
        <w:tc>
          <w:tcPr>
            <w:tcW w:w="2500" w:type="pct"/>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Telefon:</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Telefax:</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Email:</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tabs>
                <w:tab w:val="left" w:pos="0"/>
              </w:tabs>
              <w:jc w:val="right"/>
              <w:rPr>
                <w:rFonts w:eastAsia="MS Mincho"/>
                <w:b/>
                <w:i/>
                <w:szCs w:val="24"/>
              </w:rPr>
            </w:pPr>
            <w:r w:rsidRPr="00B3514B">
              <w:rPr>
                <w:rFonts w:eastAsia="MS Mincho"/>
                <w:b/>
                <w:i/>
                <w:szCs w:val="24"/>
              </w:rPr>
              <w:t>(Közös) ajánlattevő székhelye:</w:t>
            </w:r>
          </w:p>
          <w:p w:rsidR="00E75679" w:rsidRPr="00B3514B" w:rsidRDefault="00E75679" w:rsidP="00114F92">
            <w:pPr>
              <w:keepNext/>
              <w:keepLines/>
              <w:tabs>
                <w:tab w:val="left" w:pos="0"/>
              </w:tabs>
              <w:jc w:val="right"/>
              <w:rPr>
                <w:rFonts w:eastAsia="MS Mincho"/>
                <w:b/>
                <w:i/>
                <w:szCs w:val="24"/>
              </w:rPr>
            </w:pPr>
          </w:p>
        </w:tc>
        <w:tc>
          <w:tcPr>
            <w:tcW w:w="2500" w:type="pct"/>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Telefon:</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Telefax:</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Email:</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E75679" w:rsidRPr="00B3514B" w:rsidRDefault="00E75679" w:rsidP="00114F92">
            <w:pPr>
              <w:keepNext/>
              <w:keepLines/>
              <w:jc w:val="both"/>
              <w:rPr>
                <w:rFonts w:eastAsia="MS Mincho"/>
                <w:b/>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tabs>
                <w:tab w:val="left" w:pos="0"/>
              </w:tabs>
              <w:jc w:val="right"/>
              <w:rPr>
                <w:rFonts w:eastAsia="MS Mincho"/>
                <w:b/>
                <w:i/>
                <w:szCs w:val="24"/>
              </w:rPr>
            </w:pPr>
            <w:r w:rsidRPr="00B3514B">
              <w:rPr>
                <w:rFonts w:eastAsia="MS Mincho"/>
                <w:b/>
                <w:i/>
                <w:szCs w:val="24"/>
              </w:rPr>
              <w:t>Levelezési cím:</w:t>
            </w:r>
          </w:p>
          <w:p w:rsidR="00E75679" w:rsidRPr="00B3514B" w:rsidRDefault="00E75679" w:rsidP="00114F92">
            <w:pPr>
              <w:keepNext/>
              <w:keepLines/>
              <w:tabs>
                <w:tab w:val="left" w:pos="0"/>
              </w:tab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Telefon:</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Telefax:</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r w:rsidR="00E75679" w:rsidRPr="001D2EBD" w:rsidTr="00AC7453">
        <w:trPr>
          <w:trHeight w:hRule="exact" w:val="284"/>
        </w:trPr>
        <w:tc>
          <w:tcPr>
            <w:tcW w:w="2500" w:type="pct"/>
          </w:tcPr>
          <w:p w:rsidR="00E75679" w:rsidRPr="00B3514B" w:rsidRDefault="00E75679" w:rsidP="00114F92">
            <w:pPr>
              <w:keepNext/>
              <w:keepLines/>
              <w:jc w:val="right"/>
              <w:rPr>
                <w:rFonts w:eastAsia="MS Mincho"/>
                <w:b/>
                <w:i/>
                <w:szCs w:val="24"/>
              </w:rPr>
            </w:pPr>
            <w:r w:rsidRPr="00B3514B">
              <w:rPr>
                <w:rFonts w:eastAsia="MS Mincho"/>
                <w:b/>
                <w:i/>
                <w:szCs w:val="24"/>
              </w:rPr>
              <w:t>Email:</w:t>
            </w:r>
          </w:p>
          <w:p w:rsidR="00E75679" w:rsidRPr="00B3514B" w:rsidRDefault="00E75679" w:rsidP="00114F92">
            <w:pPr>
              <w:keepNext/>
              <w:keepLines/>
              <w:jc w:val="right"/>
              <w:rPr>
                <w:rFonts w:eastAsia="MS Mincho"/>
                <w:b/>
                <w:i/>
                <w:szCs w:val="24"/>
              </w:rPr>
            </w:pPr>
          </w:p>
        </w:tc>
        <w:tc>
          <w:tcPr>
            <w:tcW w:w="2500" w:type="pct"/>
            <w:vAlign w:val="center"/>
          </w:tcPr>
          <w:p w:rsidR="00E75679" w:rsidRPr="00B3514B" w:rsidRDefault="00E75679" w:rsidP="00114F92">
            <w:pPr>
              <w:keepNext/>
              <w:keepLines/>
              <w:jc w:val="both"/>
              <w:rPr>
                <w:rFonts w:eastAsia="MS Mincho"/>
                <w:b/>
                <w:szCs w:val="24"/>
              </w:rPr>
            </w:pPr>
          </w:p>
        </w:tc>
      </w:tr>
    </w:tbl>
    <w:p w:rsidR="00E75679" w:rsidRDefault="00E75679" w:rsidP="004202F2">
      <w:pPr>
        <w:keepNext/>
        <w:keepLines/>
        <w:jc w:val="both"/>
        <w:rPr>
          <w:b/>
          <w:u w:val="single"/>
        </w:rPr>
      </w:pPr>
    </w:p>
    <w:p w:rsidR="00E75679" w:rsidRPr="00040354" w:rsidRDefault="00E75679" w:rsidP="00040354">
      <w:pPr>
        <w:keepNext/>
        <w:keepLines/>
        <w:jc w:val="center"/>
        <w:rPr>
          <w:b/>
        </w:rPr>
      </w:pPr>
    </w:p>
    <w:p w:rsidR="00E75679" w:rsidRDefault="00E75679"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E75679" w:rsidRDefault="00E75679" w:rsidP="008B0A66">
      <w:pPr>
        <w:widowControl w:val="0"/>
        <w:autoSpaceDE w:val="0"/>
        <w:autoSpaceDN w:val="0"/>
        <w:adjustRightInd w:val="0"/>
        <w:jc w:val="both"/>
        <w:rPr>
          <w:b/>
          <w:sz w:val="22"/>
          <w:szCs w:val="22"/>
        </w:rPr>
      </w:pPr>
    </w:p>
    <w:p w:rsidR="00E75679" w:rsidRPr="00220A91" w:rsidRDefault="00E75679" w:rsidP="00040354">
      <w:pPr>
        <w:keepNext/>
        <w:keepLines/>
        <w:jc w:val="both"/>
        <w:rPr>
          <w:b/>
          <w:sz w:val="22"/>
          <w:szCs w:val="22"/>
        </w:rPr>
      </w:pPr>
    </w:p>
    <w:p w:rsidR="00E75679" w:rsidRPr="00220A91" w:rsidRDefault="00E75679" w:rsidP="00040354">
      <w:pPr>
        <w:widowControl w:val="0"/>
        <w:jc w:val="both"/>
        <w:rPr>
          <w:b/>
          <w:sz w:val="22"/>
          <w:szCs w:val="22"/>
        </w:rPr>
      </w:pPr>
      <w:r>
        <w:rPr>
          <w:b/>
          <w:sz w:val="22"/>
          <w:szCs w:val="22"/>
        </w:rPr>
        <w:t>1 db könyvszkenner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E75679" w:rsidRPr="00220A91" w:rsidTr="00C16714">
        <w:trPr>
          <w:trHeight w:val="300"/>
        </w:trPr>
        <w:tc>
          <w:tcPr>
            <w:tcW w:w="195" w:type="pct"/>
            <w:noWrap/>
            <w:vAlign w:val="center"/>
          </w:tcPr>
          <w:p w:rsidR="00E75679" w:rsidRPr="00220A91" w:rsidRDefault="00E75679" w:rsidP="00C16714">
            <w:pPr>
              <w:widowControl w:val="0"/>
              <w:jc w:val="center"/>
              <w:rPr>
                <w:color w:val="000000"/>
              </w:rPr>
            </w:pPr>
          </w:p>
        </w:tc>
        <w:tc>
          <w:tcPr>
            <w:tcW w:w="2987" w:type="pct"/>
            <w:noWrap/>
            <w:vAlign w:val="center"/>
          </w:tcPr>
          <w:p w:rsidR="00E75679" w:rsidRPr="00220A91" w:rsidRDefault="00E75679" w:rsidP="00C16714">
            <w:pPr>
              <w:widowControl w:val="0"/>
              <w:jc w:val="center"/>
              <w:outlineLvl w:val="7"/>
              <w:rPr>
                <w:b/>
                <w:bCs/>
                <w:i/>
                <w:iCs/>
                <w:color w:val="000000"/>
              </w:rPr>
            </w:pPr>
            <w:r w:rsidRPr="00220A91">
              <w:rPr>
                <w:b/>
                <w:bCs/>
                <w:color w:val="000000"/>
                <w:sz w:val="22"/>
                <w:szCs w:val="22"/>
              </w:rPr>
              <w:t>ÉRTÉKELÉSI RÉSZSZEMPONT</w:t>
            </w:r>
          </w:p>
        </w:tc>
        <w:tc>
          <w:tcPr>
            <w:tcW w:w="1818" w:type="pct"/>
            <w:noWrap/>
            <w:vAlign w:val="center"/>
          </w:tcPr>
          <w:p w:rsidR="00E75679" w:rsidRPr="00220A91" w:rsidRDefault="00E75679" w:rsidP="00C16714">
            <w:pPr>
              <w:widowControl w:val="0"/>
              <w:jc w:val="center"/>
              <w:outlineLvl w:val="7"/>
              <w:rPr>
                <w:b/>
                <w:bCs/>
                <w:i/>
                <w:iCs/>
                <w:color w:val="000000"/>
              </w:rPr>
            </w:pPr>
            <w:r w:rsidRPr="00220A91">
              <w:rPr>
                <w:b/>
                <w:bCs/>
                <w:color w:val="000000"/>
                <w:sz w:val="22"/>
                <w:szCs w:val="22"/>
              </w:rPr>
              <w:t>AJÁNLAT</w:t>
            </w:r>
          </w:p>
        </w:tc>
      </w:tr>
      <w:tr w:rsidR="00E75679" w:rsidRPr="00220A91" w:rsidTr="00C16714">
        <w:trPr>
          <w:trHeight w:val="871"/>
        </w:trPr>
        <w:tc>
          <w:tcPr>
            <w:tcW w:w="195" w:type="pct"/>
            <w:noWrap/>
            <w:vAlign w:val="center"/>
          </w:tcPr>
          <w:p w:rsidR="00E75679" w:rsidRPr="00220A91" w:rsidRDefault="00E75679"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E75679" w:rsidRPr="00220A91" w:rsidRDefault="00E75679" w:rsidP="00C16714">
            <w:pPr>
              <w:widowControl w:val="0"/>
              <w:ind w:left="349"/>
              <w:rPr>
                <w:b/>
                <w:bCs/>
                <w:color w:val="000000"/>
              </w:rPr>
            </w:pPr>
            <w:r w:rsidRPr="009C0633">
              <w:rPr>
                <w:sz w:val="22"/>
                <w:szCs w:val="22"/>
              </w:rPr>
              <w:t>Nettó ajánlati ár (</w:t>
            </w:r>
            <w:r w:rsidRPr="00C97DCE">
              <w:rPr>
                <w:sz w:val="22"/>
                <w:szCs w:val="22"/>
              </w:rPr>
              <w:t>HUF, pozitív egész számban, tartalmazza a kiszállítási, üzembe helyezési díjakat valamint az eszköz használatának oktatási díját</w:t>
            </w:r>
            <w:r>
              <w:rPr>
                <w:sz w:val="22"/>
                <w:szCs w:val="22"/>
              </w:rPr>
              <w:t>)</w:t>
            </w:r>
          </w:p>
        </w:tc>
        <w:tc>
          <w:tcPr>
            <w:tcW w:w="1818" w:type="pct"/>
            <w:noWrap/>
            <w:vAlign w:val="center"/>
          </w:tcPr>
          <w:p w:rsidR="00E75679" w:rsidRPr="00220A91" w:rsidRDefault="00E75679" w:rsidP="00C16714">
            <w:pPr>
              <w:widowControl w:val="0"/>
              <w:jc w:val="center"/>
              <w:rPr>
                <w:color w:val="000000"/>
              </w:rPr>
            </w:pPr>
            <w:r w:rsidRPr="00220A91">
              <w:rPr>
                <w:color w:val="000000"/>
                <w:sz w:val="22"/>
                <w:szCs w:val="22"/>
              </w:rPr>
              <w:t>nettó …………………………… Ft</w:t>
            </w:r>
          </w:p>
        </w:tc>
      </w:tr>
      <w:tr w:rsidR="00E75679" w:rsidRPr="00220A91" w:rsidTr="00C16714">
        <w:trPr>
          <w:trHeight w:val="998"/>
        </w:trPr>
        <w:tc>
          <w:tcPr>
            <w:tcW w:w="195" w:type="pct"/>
            <w:noWrap/>
            <w:vAlign w:val="center"/>
          </w:tcPr>
          <w:p w:rsidR="00E75679" w:rsidRPr="00220A91" w:rsidRDefault="00E75679" w:rsidP="00C16714">
            <w:pPr>
              <w:widowControl w:val="0"/>
              <w:jc w:val="center"/>
              <w:rPr>
                <w:b/>
                <w:bCs/>
                <w:i/>
                <w:iCs/>
                <w:color w:val="000000"/>
              </w:rPr>
            </w:pPr>
            <w:r w:rsidRPr="00220A91">
              <w:rPr>
                <w:b/>
                <w:bCs/>
                <w:color w:val="000000"/>
                <w:sz w:val="22"/>
                <w:szCs w:val="22"/>
              </w:rPr>
              <w:t>2</w:t>
            </w:r>
          </w:p>
        </w:tc>
        <w:tc>
          <w:tcPr>
            <w:tcW w:w="2987" w:type="pct"/>
            <w:vAlign w:val="center"/>
          </w:tcPr>
          <w:p w:rsidR="00E75679" w:rsidRPr="009C0633" w:rsidRDefault="00E75679" w:rsidP="00C16714">
            <w:pPr>
              <w:widowControl w:val="0"/>
              <w:ind w:left="349"/>
              <w:jc w:val="both"/>
              <w:rPr>
                <w:bCs/>
                <w:color w:val="000000"/>
              </w:rPr>
            </w:pPr>
            <w:r w:rsidRPr="00E07009">
              <w:rPr>
                <w:sz w:val="22"/>
                <w:szCs w:val="22"/>
              </w:rPr>
              <w:t>A szerződés tervezet 7.5. pontja szerinti javítási időtartam a hibajavítás megkezdésétől (a hibajavítás megkezdésére az Ajánlatkérő vonatkozó értesítésének kézhezvételétől számított 2 munkanapon belül sor kell, hogy kerüljön) számítottan (munkanapokban, a Kbt. 77. § (1) bek. nyomán min. 1 munkanap, max. 10 munkanap)</w:t>
            </w:r>
          </w:p>
        </w:tc>
        <w:tc>
          <w:tcPr>
            <w:tcW w:w="1818" w:type="pct"/>
            <w:noWrap/>
            <w:vAlign w:val="center"/>
          </w:tcPr>
          <w:p w:rsidR="00E75679" w:rsidRPr="00220A91" w:rsidRDefault="00E75679" w:rsidP="00C16714">
            <w:pPr>
              <w:widowControl w:val="0"/>
              <w:jc w:val="center"/>
              <w:rPr>
                <w:color w:val="000000"/>
              </w:rPr>
            </w:pPr>
            <w:r>
              <w:rPr>
                <w:color w:val="000000"/>
              </w:rPr>
              <w:t xml:space="preserve">............ </w:t>
            </w:r>
            <w:r w:rsidRPr="00040354">
              <w:rPr>
                <w:sz w:val="22"/>
                <w:szCs w:val="22"/>
              </w:rPr>
              <w:t>munkanap</w:t>
            </w:r>
          </w:p>
        </w:tc>
      </w:tr>
    </w:tbl>
    <w:p w:rsidR="00E75679" w:rsidRDefault="00E75679" w:rsidP="00040354">
      <w:pPr>
        <w:widowControl w:val="0"/>
        <w:spacing w:line="276" w:lineRule="auto"/>
        <w:jc w:val="both"/>
        <w:rPr>
          <w:b/>
          <w:sz w:val="22"/>
          <w:szCs w:val="22"/>
        </w:rPr>
      </w:pPr>
    </w:p>
    <w:p w:rsidR="00E75679" w:rsidRPr="00BB443F" w:rsidRDefault="00E75679"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4"/>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SI-HU123 projekt azonosítószámú e-documenta Pannonica” című projekt keretében „Könyvszkenner beszerzése</w:t>
      </w:r>
      <w:r w:rsidRPr="00BB443F">
        <w:rPr>
          <w:b/>
          <w:i/>
        </w:rPr>
        <w:t>"</w:t>
      </w:r>
      <w:r w:rsidRPr="00BB443F">
        <w:rPr>
          <w:szCs w:val="22"/>
        </w:rPr>
        <w:t xml:space="preserve"> tárgyú közbeszerzési eljárásban nyilatkozom, hogy az ajánlattevő a közbeszerzési eljárásban ajánlatot kíván tenni. </w:t>
      </w:r>
    </w:p>
    <w:p w:rsidR="00E75679" w:rsidRPr="00497EB7" w:rsidRDefault="00E75679" w:rsidP="00040354">
      <w:pPr>
        <w:keepNext/>
        <w:keepLines/>
        <w:jc w:val="both"/>
      </w:pPr>
    </w:p>
    <w:p w:rsidR="00E75679" w:rsidRPr="00575A43" w:rsidRDefault="00E75679" w:rsidP="00040354">
      <w:pPr>
        <w:keepNext/>
        <w:keepLines/>
        <w:jc w:val="both"/>
      </w:pPr>
      <w:r w:rsidRPr="00ED0721">
        <w:t>K</w:t>
      </w:r>
      <w:r>
        <w:t>elt</w:t>
      </w:r>
      <w:r w:rsidRPr="00ED0721">
        <w:t xml:space="preserve">: </w:t>
      </w:r>
    </w:p>
    <w:p w:rsidR="00E75679" w:rsidRPr="00680155" w:rsidRDefault="00E75679" w:rsidP="00040354">
      <w:pPr>
        <w:keepNext/>
        <w:keepLines/>
        <w:jc w:val="both"/>
      </w:pPr>
    </w:p>
    <w:p w:rsidR="00E75679" w:rsidRDefault="00E75679" w:rsidP="00040354">
      <w:pPr>
        <w:keepNext/>
        <w:keepLines/>
        <w:jc w:val="center"/>
        <w:rPr>
          <w:sz w:val="20"/>
        </w:rPr>
      </w:pPr>
      <w:r w:rsidRPr="00EC3C00">
        <w:rPr>
          <w:sz w:val="20"/>
        </w:rPr>
        <w:t>………………………………</w:t>
      </w:r>
    </w:p>
    <w:p w:rsidR="00E75679" w:rsidRDefault="00E75679" w:rsidP="00040354">
      <w:pPr>
        <w:keepNext/>
        <w:keepLines/>
        <w:jc w:val="center"/>
        <w:rPr>
          <w:sz w:val="20"/>
        </w:rPr>
      </w:pPr>
      <w:r w:rsidRPr="00680155">
        <w:rPr>
          <w:sz w:val="20"/>
        </w:rPr>
        <w:t>(Cégszerű aláírás a kötelezettségvállalásra</w:t>
      </w:r>
    </w:p>
    <w:p w:rsidR="00E75679" w:rsidRDefault="00E75679" w:rsidP="00040354">
      <w:pPr>
        <w:keepNext/>
        <w:keepLines/>
        <w:jc w:val="center"/>
        <w:rPr>
          <w:sz w:val="20"/>
        </w:rPr>
      </w:pPr>
      <w:r w:rsidRPr="00680155">
        <w:rPr>
          <w:sz w:val="20"/>
        </w:rPr>
        <w:t xml:space="preserve"> jogosult/jogosultak, vagy aláírás </w:t>
      </w:r>
    </w:p>
    <w:p w:rsidR="00E75679" w:rsidRPr="00680155" w:rsidRDefault="00E75679" w:rsidP="00040354">
      <w:pPr>
        <w:keepNext/>
        <w:keepLines/>
        <w:jc w:val="center"/>
      </w:pPr>
      <w:r w:rsidRPr="00680155">
        <w:rPr>
          <w:sz w:val="20"/>
        </w:rPr>
        <w:t>a meghatalmazott/meghatalmazottak részéről)</w:t>
      </w:r>
      <w:r w:rsidRPr="00680155">
        <w:br w:type="page"/>
      </w:r>
    </w:p>
    <w:p w:rsidR="00E75679" w:rsidRPr="00317D06" w:rsidRDefault="00E75679"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5"/>
      </w:r>
    </w:p>
    <w:p w:rsidR="00E75679" w:rsidRPr="00317D06" w:rsidRDefault="00E75679"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E75679" w:rsidRPr="00317D06" w:rsidRDefault="00E75679" w:rsidP="00114F92">
      <w:pPr>
        <w:pStyle w:val="Header"/>
        <w:keepNext/>
        <w:keepLines/>
        <w:tabs>
          <w:tab w:val="clear" w:pos="4536"/>
          <w:tab w:val="clear" w:pos="9072"/>
        </w:tabs>
        <w:jc w:val="center"/>
        <w:rPr>
          <w:b/>
          <w:i/>
          <w:sz w:val="28"/>
          <w:szCs w:val="28"/>
        </w:rPr>
      </w:pPr>
    </w:p>
    <w:p w:rsidR="00E75679" w:rsidRPr="009D4A57" w:rsidRDefault="00E75679" w:rsidP="00114F92">
      <w:pPr>
        <w:keepNext/>
        <w:keepLines/>
        <w:autoSpaceDE w:val="0"/>
        <w:autoSpaceDN w:val="0"/>
        <w:adjustRightInd w:val="0"/>
        <w:jc w:val="center"/>
        <w:rPr>
          <w:b/>
          <w:sz w:val="32"/>
          <w:szCs w:val="24"/>
        </w:rPr>
      </w:pPr>
      <w:r w:rsidRPr="009D4A57">
        <w:rPr>
          <w:b/>
          <w:i/>
          <w:sz w:val="32"/>
          <w:szCs w:val="24"/>
        </w:rPr>
        <w:t>„</w:t>
      </w:r>
      <w:r>
        <w:rPr>
          <w:b/>
          <w:i/>
          <w:sz w:val="32"/>
          <w:szCs w:val="24"/>
        </w:rPr>
        <w:t>SI-HU123 projekt azonosítószámú e-documenta Pannonica” című projekt keretében „Könyvszkenner beszerzése</w:t>
      </w:r>
      <w:r w:rsidRPr="009D4A57">
        <w:rPr>
          <w:b/>
          <w:i/>
          <w:sz w:val="32"/>
          <w:szCs w:val="24"/>
        </w:rPr>
        <w:t>"</w:t>
      </w:r>
    </w:p>
    <w:p w:rsidR="00E75679" w:rsidRPr="00317D06" w:rsidRDefault="00E75679" w:rsidP="00114F92">
      <w:pPr>
        <w:keepNext/>
        <w:keepLines/>
        <w:jc w:val="center"/>
      </w:pPr>
    </w:p>
    <w:p w:rsidR="00E75679" w:rsidRPr="00317D06" w:rsidRDefault="00E75679"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E75679" w:rsidRPr="00317D06" w:rsidRDefault="00E75679" w:rsidP="00114F92">
      <w:pPr>
        <w:keepNext/>
        <w:keepLines/>
        <w:jc w:val="center"/>
      </w:pPr>
    </w:p>
    <w:p w:rsidR="00E75679" w:rsidRPr="00317D06" w:rsidRDefault="00E75679" w:rsidP="00114F92">
      <w:pPr>
        <w:keepNext/>
        <w:keepLines/>
        <w:jc w:val="center"/>
        <w:rPr>
          <w:b/>
        </w:rPr>
      </w:pPr>
      <w:r w:rsidRPr="00317D06">
        <w:rPr>
          <w:b/>
          <w:spacing w:val="40"/>
        </w:rPr>
        <w:t>az alábbi nyilatkozatot tesszük</w:t>
      </w:r>
      <w:r w:rsidRPr="00317D06">
        <w:rPr>
          <w:b/>
        </w:rPr>
        <w:t>:</w:t>
      </w:r>
    </w:p>
    <w:p w:rsidR="00E75679" w:rsidRPr="00317D06" w:rsidRDefault="00E75679" w:rsidP="00114F92">
      <w:pPr>
        <w:keepNext/>
        <w:keepLines/>
      </w:pPr>
    </w:p>
    <w:p w:rsidR="00E75679" w:rsidRDefault="00E75679" w:rsidP="00820854">
      <w:pPr>
        <w:keepNext/>
        <w:keepLines/>
        <w:numPr>
          <w:ilvl w:val="0"/>
          <w:numId w:val="14"/>
          <w:numberingChange w:id="105" w:author="Matkovics Andrea" w:date="2018-01-26T17:31: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E75679" w:rsidRDefault="00E75679" w:rsidP="00820854">
      <w:pPr>
        <w:keepNext/>
        <w:keepLines/>
        <w:numPr>
          <w:ilvl w:val="0"/>
          <w:numId w:val="14"/>
          <w:numberingChange w:id="106" w:author="Matkovics Andrea" w:date="2018-01-26T17:31: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E75679" w:rsidRDefault="00E75679" w:rsidP="00820854">
      <w:pPr>
        <w:keepNext/>
        <w:keepLines/>
        <w:numPr>
          <w:ilvl w:val="0"/>
          <w:numId w:val="14"/>
          <w:numberingChange w:id="107" w:author="Matkovics Andrea" w:date="2018-01-26T17:31: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E75679" w:rsidRDefault="00E75679" w:rsidP="00820854">
      <w:pPr>
        <w:keepNext/>
        <w:keepLines/>
        <w:numPr>
          <w:ilvl w:val="0"/>
          <w:numId w:val="14"/>
          <w:numberingChange w:id="108" w:author="Matkovics Andrea" w:date="2018-01-26T17:31: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E75679" w:rsidRDefault="00E75679" w:rsidP="00820854">
      <w:pPr>
        <w:keepNext/>
        <w:keepLines/>
        <w:numPr>
          <w:ilvl w:val="0"/>
          <w:numId w:val="14"/>
          <w:numberingChange w:id="109" w:author="Matkovics Andrea" w:date="2018-01-26T17:31: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E75679" w:rsidRDefault="00E75679" w:rsidP="00820854">
      <w:pPr>
        <w:keepNext/>
        <w:keepLines/>
        <w:numPr>
          <w:ilvl w:val="0"/>
          <w:numId w:val="14"/>
          <w:numberingChange w:id="110" w:author="Matkovics Andrea" w:date="2018-01-26T17:31: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E75679" w:rsidRPr="00317D06" w:rsidRDefault="00E75679" w:rsidP="00114F92">
      <w:pPr>
        <w:keepNext/>
        <w:keepLines/>
      </w:pPr>
    </w:p>
    <w:p w:rsidR="00E75679" w:rsidRPr="00317D06" w:rsidRDefault="00E75679" w:rsidP="00114F92">
      <w:pPr>
        <w:keepNext/>
        <w:keepLines/>
      </w:pPr>
      <w:r w:rsidRPr="00317D06">
        <w:t>Kelt:</w:t>
      </w:r>
    </w:p>
    <w:p w:rsidR="00E75679" w:rsidRPr="00317D06" w:rsidRDefault="00E75679" w:rsidP="00114F92">
      <w:pPr>
        <w:keepNext/>
        <w:keepLines/>
      </w:pPr>
    </w:p>
    <w:tbl>
      <w:tblPr>
        <w:tblW w:w="0" w:type="auto"/>
        <w:tblLayout w:type="fixed"/>
        <w:tblCellMar>
          <w:left w:w="70" w:type="dxa"/>
          <w:right w:w="70" w:type="dxa"/>
        </w:tblCellMar>
        <w:tblLook w:val="0000"/>
      </w:tblPr>
      <w:tblGrid>
        <w:gridCol w:w="4606"/>
        <w:gridCol w:w="4606"/>
      </w:tblGrid>
      <w:tr w:rsidR="00E75679" w:rsidRPr="00317D06" w:rsidTr="00D23E96">
        <w:tc>
          <w:tcPr>
            <w:tcW w:w="4606" w:type="dxa"/>
          </w:tcPr>
          <w:p w:rsidR="00E75679" w:rsidRPr="00317D06" w:rsidRDefault="00E75679" w:rsidP="00114F92">
            <w:pPr>
              <w:keepNext/>
              <w:keepLines/>
            </w:pPr>
          </w:p>
        </w:tc>
        <w:tc>
          <w:tcPr>
            <w:tcW w:w="4606" w:type="dxa"/>
          </w:tcPr>
          <w:p w:rsidR="00E75679" w:rsidRDefault="00E75679" w:rsidP="00114F92">
            <w:pPr>
              <w:keepNext/>
              <w:keepLines/>
              <w:jc w:val="center"/>
              <w:rPr>
                <w:sz w:val="20"/>
              </w:rPr>
            </w:pPr>
            <w:r>
              <w:rPr>
                <w:sz w:val="20"/>
              </w:rPr>
              <w:t>................................................</w:t>
            </w:r>
          </w:p>
          <w:p w:rsidR="00E75679" w:rsidRPr="00317D06" w:rsidRDefault="00E75679" w:rsidP="00114F92">
            <w:pPr>
              <w:keepNext/>
              <w:keepLines/>
              <w:jc w:val="center"/>
            </w:pPr>
            <w:r w:rsidRPr="00317D06">
              <w:rPr>
                <w:sz w:val="20"/>
              </w:rPr>
              <w:t>(Cégszerű aláírás a kötelezettségvállalásra jogosult/jogosultak, vagy aláírás a meghatalmazott/meghatalmazottak részéről)</w:t>
            </w:r>
          </w:p>
        </w:tc>
      </w:tr>
      <w:tr w:rsidR="00E75679" w:rsidRPr="00317D06" w:rsidTr="00D23E96">
        <w:tc>
          <w:tcPr>
            <w:tcW w:w="4606" w:type="dxa"/>
          </w:tcPr>
          <w:p w:rsidR="00E75679" w:rsidRPr="00317D06" w:rsidRDefault="00E75679" w:rsidP="00114F92">
            <w:pPr>
              <w:keepNext/>
              <w:keepLines/>
            </w:pPr>
          </w:p>
        </w:tc>
        <w:tc>
          <w:tcPr>
            <w:tcW w:w="4606" w:type="dxa"/>
          </w:tcPr>
          <w:p w:rsidR="00E75679" w:rsidRPr="00317D06" w:rsidRDefault="00E75679" w:rsidP="00114F92">
            <w:pPr>
              <w:keepNext/>
              <w:keepLines/>
              <w:jc w:val="center"/>
            </w:pPr>
          </w:p>
        </w:tc>
      </w:tr>
    </w:tbl>
    <w:p w:rsidR="00E75679" w:rsidRPr="00317D06" w:rsidRDefault="00E75679" w:rsidP="00114F92">
      <w:pPr>
        <w:keepNext/>
        <w:keepLines/>
        <w:ind w:right="-567"/>
        <w:rPr>
          <w:sz w:val="4"/>
        </w:rPr>
      </w:pPr>
    </w:p>
    <w:p w:rsidR="00E75679" w:rsidRPr="00317D06" w:rsidRDefault="00E75679"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E75679" w:rsidRPr="00317D06" w:rsidRDefault="00E75679" w:rsidP="00114F92">
      <w:pPr>
        <w:keepNext/>
        <w:keepLines/>
        <w:jc w:val="center"/>
        <w:rPr>
          <w:b/>
          <w:bCs/>
          <w:sz w:val="18"/>
          <w:szCs w:val="18"/>
        </w:rPr>
      </w:pPr>
    </w:p>
    <w:p w:rsidR="00E75679" w:rsidRPr="00317D06" w:rsidRDefault="00E75679" w:rsidP="00114F92">
      <w:pPr>
        <w:keepNext/>
        <w:keepLines/>
        <w:jc w:val="center"/>
        <w:rPr>
          <w:b/>
          <w:bCs/>
          <w:sz w:val="18"/>
          <w:szCs w:val="18"/>
        </w:rPr>
      </w:pPr>
    </w:p>
    <w:p w:rsidR="00E75679" w:rsidRPr="00317D06" w:rsidRDefault="00E75679" w:rsidP="00114F92">
      <w:pPr>
        <w:keepNext/>
        <w:keepLines/>
        <w:rPr>
          <w:sz w:val="18"/>
          <w:szCs w:val="18"/>
        </w:rPr>
      </w:pPr>
    </w:p>
    <w:p w:rsidR="00E75679" w:rsidRPr="00317D06" w:rsidRDefault="00E75679"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SI-HU123 projekt azonosítószámú e-documenta Pannonica” című projekt keretében „Könyvszkenner beszerzése”</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E75679" w:rsidRPr="00317D06" w:rsidRDefault="00E75679" w:rsidP="00114F92">
      <w:pPr>
        <w:keepNext/>
        <w:keepLines/>
        <w:jc w:val="both"/>
        <w:rPr>
          <w:szCs w:val="24"/>
        </w:rPr>
      </w:pPr>
    </w:p>
    <w:p w:rsidR="00E75679" w:rsidRDefault="00E75679"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E75679" w:rsidRPr="00317D06" w:rsidRDefault="00E75679" w:rsidP="00114F92">
      <w:pPr>
        <w:keepNext/>
        <w:keepLines/>
        <w:jc w:val="both"/>
        <w:rPr>
          <w:szCs w:val="24"/>
        </w:rPr>
      </w:pPr>
    </w:p>
    <w:p w:rsidR="00E75679" w:rsidRPr="00317D06" w:rsidRDefault="00E75679"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E75679" w:rsidRPr="00317D06" w:rsidRDefault="00E75679" w:rsidP="00114F92">
      <w:pPr>
        <w:keepNext/>
        <w:keepLines/>
        <w:jc w:val="both"/>
        <w:rPr>
          <w:szCs w:val="24"/>
        </w:rPr>
      </w:pPr>
    </w:p>
    <w:p w:rsidR="00E75679" w:rsidRPr="00317D06" w:rsidRDefault="00E75679"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E75679" w:rsidRPr="00405BF8" w:rsidRDefault="00E75679"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E75679" w:rsidRPr="00317D06" w:rsidRDefault="00E75679" w:rsidP="00114F92">
      <w:pPr>
        <w:keepNext/>
        <w:keepLines/>
        <w:rPr>
          <w:sz w:val="18"/>
          <w:szCs w:val="18"/>
        </w:rPr>
      </w:pPr>
    </w:p>
    <w:p w:rsidR="00E75679" w:rsidRPr="00317D06" w:rsidRDefault="00E75679" w:rsidP="00114F92">
      <w:pPr>
        <w:keepNext/>
        <w:keepLines/>
        <w:rPr>
          <w:szCs w:val="24"/>
        </w:rPr>
      </w:pPr>
      <w:r w:rsidRPr="00317D06">
        <w:rPr>
          <w:szCs w:val="24"/>
        </w:rPr>
        <w:t>Kelt:</w:t>
      </w:r>
    </w:p>
    <w:p w:rsidR="00E75679" w:rsidRPr="00317D06" w:rsidRDefault="00E75679" w:rsidP="00114F92">
      <w:pPr>
        <w:keepNext/>
        <w:keepLines/>
        <w:rPr>
          <w:szCs w:val="24"/>
        </w:rPr>
      </w:pPr>
    </w:p>
    <w:tbl>
      <w:tblPr>
        <w:tblW w:w="4999" w:type="pct"/>
        <w:tblCellMar>
          <w:left w:w="70" w:type="dxa"/>
          <w:right w:w="70" w:type="dxa"/>
        </w:tblCellMar>
        <w:tblLook w:val="0000"/>
      </w:tblPr>
      <w:tblGrid>
        <w:gridCol w:w="4600"/>
        <w:gridCol w:w="4604"/>
      </w:tblGrid>
      <w:tr w:rsidR="00E75679" w:rsidRPr="00317D06" w:rsidTr="00D23E96">
        <w:tc>
          <w:tcPr>
            <w:tcW w:w="2499" w:type="pct"/>
          </w:tcPr>
          <w:p w:rsidR="00E75679" w:rsidRPr="00317D06" w:rsidRDefault="00E75679" w:rsidP="00114F92">
            <w:pPr>
              <w:keepNext/>
              <w:keepLines/>
              <w:jc w:val="center"/>
              <w:rPr>
                <w:szCs w:val="24"/>
              </w:rPr>
            </w:pPr>
            <w:r w:rsidRPr="00317D06">
              <w:rPr>
                <w:szCs w:val="24"/>
              </w:rPr>
              <w:t>………………………………</w:t>
            </w:r>
          </w:p>
        </w:tc>
        <w:tc>
          <w:tcPr>
            <w:tcW w:w="2501" w:type="pct"/>
          </w:tcPr>
          <w:p w:rsidR="00E75679" w:rsidRPr="00317D06" w:rsidRDefault="00E75679" w:rsidP="00114F92">
            <w:pPr>
              <w:keepNext/>
              <w:keepLines/>
              <w:jc w:val="center"/>
              <w:rPr>
                <w:szCs w:val="24"/>
              </w:rPr>
            </w:pPr>
            <w:r w:rsidRPr="00317D06">
              <w:rPr>
                <w:szCs w:val="24"/>
              </w:rPr>
              <w:t>………………………………</w:t>
            </w:r>
          </w:p>
        </w:tc>
      </w:tr>
      <w:tr w:rsidR="00E75679" w:rsidRPr="00317D06" w:rsidTr="00D23E96">
        <w:tc>
          <w:tcPr>
            <w:tcW w:w="2499" w:type="pct"/>
          </w:tcPr>
          <w:p w:rsidR="00E75679" w:rsidRPr="00317D06" w:rsidRDefault="00E75679" w:rsidP="00114F92">
            <w:pPr>
              <w:keepNext/>
              <w:keepLines/>
              <w:jc w:val="center"/>
              <w:rPr>
                <w:szCs w:val="24"/>
              </w:rPr>
            </w:pPr>
            <w:r w:rsidRPr="00317D06">
              <w:rPr>
                <w:szCs w:val="24"/>
              </w:rPr>
              <w:t>&lt;cégszerű aláírás&gt;</w:t>
            </w:r>
          </w:p>
        </w:tc>
        <w:tc>
          <w:tcPr>
            <w:tcW w:w="2501" w:type="pct"/>
          </w:tcPr>
          <w:p w:rsidR="00E75679" w:rsidRPr="00317D06" w:rsidRDefault="00E75679" w:rsidP="00114F92">
            <w:pPr>
              <w:keepNext/>
              <w:keepLines/>
              <w:jc w:val="center"/>
              <w:rPr>
                <w:szCs w:val="24"/>
              </w:rPr>
            </w:pPr>
            <w:r w:rsidRPr="00317D06">
              <w:rPr>
                <w:szCs w:val="24"/>
              </w:rPr>
              <w:t>&lt;cégszerű aláírás&gt;</w:t>
            </w:r>
          </w:p>
        </w:tc>
      </w:tr>
    </w:tbl>
    <w:p w:rsidR="00E75679" w:rsidRPr="00317D06" w:rsidRDefault="00E75679"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E75679" w:rsidRPr="00317D06" w:rsidRDefault="00E75679"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E75679" w:rsidRDefault="00E75679"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6"/>
      </w:r>
    </w:p>
    <w:p w:rsidR="00E75679" w:rsidRDefault="00E75679" w:rsidP="00114F92">
      <w:pPr>
        <w:keepNext/>
        <w:keepLines/>
        <w:jc w:val="center"/>
        <w:rPr>
          <w:b/>
          <w:i/>
          <w:sz w:val="22"/>
          <w:szCs w:val="28"/>
        </w:rPr>
      </w:pPr>
    </w:p>
    <w:p w:rsidR="00E75679" w:rsidRPr="00317D06" w:rsidRDefault="00E75679" w:rsidP="00114F92">
      <w:pPr>
        <w:keepNext/>
        <w:keepLines/>
        <w:jc w:val="center"/>
        <w:rPr>
          <w:b/>
          <w:sz w:val="28"/>
          <w:szCs w:val="28"/>
        </w:rPr>
      </w:pPr>
    </w:p>
    <w:p w:rsidR="00E75679" w:rsidRPr="009D4A57" w:rsidRDefault="00E75679"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SI-HU123 projekt azonosítószámú e-documenta Pannonica” című projekt keretében „Könyvszkenner beszerzése”</w:t>
      </w:r>
      <w:r w:rsidRPr="009D4A57">
        <w:rPr>
          <w:b/>
          <w:i/>
          <w:sz w:val="22"/>
          <w:szCs w:val="22"/>
        </w:rPr>
        <w:t xml:space="preserve"> </w:t>
      </w:r>
      <w:r w:rsidRPr="009D4A57">
        <w:rPr>
          <w:sz w:val="22"/>
          <w:szCs w:val="22"/>
        </w:rPr>
        <w:t>tárgyú közbeszerzési eljárásban ezennel felelősségem tudatában</w:t>
      </w:r>
    </w:p>
    <w:p w:rsidR="00E75679" w:rsidRPr="00317D06" w:rsidRDefault="00E75679" w:rsidP="00114F92">
      <w:pPr>
        <w:keepNext/>
        <w:keepLines/>
        <w:jc w:val="both"/>
        <w:rPr>
          <w:sz w:val="22"/>
          <w:szCs w:val="22"/>
        </w:rPr>
      </w:pPr>
    </w:p>
    <w:p w:rsidR="00E75679" w:rsidRPr="00317D06" w:rsidRDefault="00E75679"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E75679" w:rsidRPr="00317D06" w:rsidRDefault="00E75679" w:rsidP="00114F92">
      <w:pPr>
        <w:pStyle w:val="Subtitle"/>
        <w:keepNext/>
        <w:keepLines/>
        <w:jc w:val="both"/>
        <w:rPr>
          <w:i/>
          <w:sz w:val="22"/>
          <w:szCs w:val="22"/>
        </w:rPr>
      </w:pPr>
    </w:p>
    <w:p w:rsidR="00E75679" w:rsidRPr="00317D06" w:rsidRDefault="00E75679"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E75679" w:rsidRPr="00317D06" w:rsidRDefault="00E75679" w:rsidP="00114F92">
      <w:pPr>
        <w:pStyle w:val="Subtitle"/>
        <w:keepNext/>
        <w:keepLines/>
        <w:jc w:val="both"/>
        <w:rPr>
          <w:b w:val="0"/>
          <w:sz w:val="22"/>
          <w:szCs w:val="22"/>
          <w:lang w:eastAsia="hu-HU"/>
        </w:rPr>
      </w:pPr>
    </w:p>
    <w:p w:rsidR="00E75679" w:rsidRPr="00317D06" w:rsidRDefault="00E75679" w:rsidP="00114F92">
      <w:pPr>
        <w:pStyle w:val="Subtitle"/>
        <w:keepNext/>
        <w:keepLines/>
        <w:jc w:val="both"/>
        <w:rPr>
          <w:b w:val="0"/>
          <w:sz w:val="22"/>
          <w:szCs w:val="22"/>
          <w:lang w:eastAsia="hu-HU"/>
        </w:rPr>
      </w:pPr>
      <w:r w:rsidRPr="00317D06">
        <w:rPr>
          <w:b w:val="0"/>
          <w:sz w:val="22"/>
          <w:szCs w:val="22"/>
          <w:lang w:eastAsia="hu-HU"/>
        </w:rPr>
        <w:t>VAGY</w:t>
      </w:r>
    </w:p>
    <w:p w:rsidR="00E75679" w:rsidRPr="00317D06" w:rsidRDefault="00E75679" w:rsidP="00114F92">
      <w:pPr>
        <w:pStyle w:val="Subtitle"/>
        <w:keepNext/>
        <w:keepLines/>
        <w:jc w:val="both"/>
        <w:rPr>
          <w:b w:val="0"/>
          <w:sz w:val="22"/>
          <w:szCs w:val="22"/>
          <w:lang w:eastAsia="hu-HU"/>
        </w:rPr>
      </w:pPr>
    </w:p>
    <w:p w:rsidR="00E75679" w:rsidRPr="00317D06" w:rsidRDefault="00E75679"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E75679" w:rsidRPr="00317D06" w:rsidRDefault="00E75679"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E75679" w:rsidRPr="00317D06" w:rsidTr="00D23E96">
        <w:tc>
          <w:tcPr>
            <w:tcW w:w="5000" w:type="pct"/>
            <w:shd w:val="pct20" w:color="auto" w:fill="auto"/>
            <w:vAlign w:val="center"/>
          </w:tcPr>
          <w:p w:rsidR="00E75679" w:rsidRPr="00317D06" w:rsidRDefault="00E75679" w:rsidP="00114F92">
            <w:pPr>
              <w:keepNext/>
              <w:keepLines/>
              <w:jc w:val="both"/>
              <w:rPr>
                <w:b/>
                <w:szCs w:val="22"/>
              </w:rPr>
            </w:pPr>
            <w:r w:rsidRPr="00317D06">
              <w:rPr>
                <w:b/>
                <w:sz w:val="22"/>
                <w:szCs w:val="22"/>
              </w:rPr>
              <w:t>Közbeszerzés része(i)</w:t>
            </w:r>
          </w:p>
        </w:tc>
      </w:tr>
      <w:tr w:rsidR="00E75679" w:rsidRPr="00317D06" w:rsidTr="00D23E96">
        <w:tc>
          <w:tcPr>
            <w:tcW w:w="5000" w:type="pct"/>
          </w:tcPr>
          <w:p w:rsidR="00E75679" w:rsidRPr="006D1CEE" w:rsidRDefault="00E75679" w:rsidP="00114F92">
            <w:pPr>
              <w:pStyle w:val="Subtitle"/>
              <w:keepNext/>
              <w:keepLines/>
              <w:ind w:left="360"/>
              <w:jc w:val="both"/>
              <w:rPr>
                <w:b w:val="0"/>
                <w:sz w:val="22"/>
                <w:szCs w:val="22"/>
              </w:rPr>
            </w:pPr>
          </w:p>
          <w:p w:rsidR="00E75679" w:rsidRPr="006D1CEE" w:rsidRDefault="00E75679" w:rsidP="00114F92">
            <w:pPr>
              <w:pStyle w:val="Subtitle"/>
              <w:keepNext/>
              <w:keepLines/>
              <w:numPr>
                <w:ilvl w:val="0"/>
                <w:numId w:val="15"/>
                <w:numberingChange w:id="111" w:author="Matkovics Andrea" w:date="2018-01-26T17:31:00Z" w:original=""/>
              </w:numPr>
              <w:jc w:val="both"/>
              <w:rPr>
                <w:b w:val="0"/>
                <w:sz w:val="22"/>
                <w:szCs w:val="22"/>
              </w:rPr>
            </w:pPr>
            <w:r w:rsidRPr="006D1CEE">
              <w:rPr>
                <w:b w:val="0"/>
                <w:sz w:val="22"/>
                <w:szCs w:val="22"/>
              </w:rPr>
              <w:t>…………………………</w:t>
            </w:r>
          </w:p>
          <w:p w:rsidR="00E75679" w:rsidRPr="006D1CEE" w:rsidRDefault="00E75679" w:rsidP="00114F92">
            <w:pPr>
              <w:pStyle w:val="Subtitle"/>
              <w:keepNext/>
              <w:keepLines/>
              <w:jc w:val="both"/>
              <w:rPr>
                <w:b w:val="0"/>
                <w:sz w:val="22"/>
                <w:szCs w:val="22"/>
              </w:rPr>
            </w:pPr>
          </w:p>
        </w:tc>
      </w:tr>
      <w:tr w:rsidR="00E75679" w:rsidRPr="00317D06" w:rsidTr="00D23E96">
        <w:tc>
          <w:tcPr>
            <w:tcW w:w="5000" w:type="pct"/>
          </w:tcPr>
          <w:p w:rsidR="00E75679" w:rsidRPr="006D1CEE" w:rsidRDefault="00E75679" w:rsidP="00114F92">
            <w:pPr>
              <w:pStyle w:val="Subtitle"/>
              <w:keepNext/>
              <w:keepLines/>
              <w:numPr>
                <w:ilvl w:val="0"/>
                <w:numId w:val="15"/>
                <w:numberingChange w:id="112" w:author="Matkovics Andrea" w:date="2018-01-26T17:31:00Z" w:original=""/>
              </w:numPr>
              <w:jc w:val="both"/>
              <w:rPr>
                <w:b w:val="0"/>
                <w:sz w:val="22"/>
                <w:szCs w:val="22"/>
              </w:rPr>
            </w:pPr>
            <w:r w:rsidRPr="006D1CEE">
              <w:rPr>
                <w:b w:val="0"/>
                <w:sz w:val="22"/>
                <w:szCs w:val="22"/>
              </w:rPr>
              <w:t>…………………………</w:t>
            </w:r>
          </w:p>
          <w:p w:rsidR="00E75679" w:rsidRPr="006D1CEE" w:rsidRDefault="00E75679" w:rsidP="00114F92">
            <w:pPr>
              <w:pStyle w:val="Subtitle"/>
              <w:keepNext/>
              <w:keepLines/>
              <w:ind w:left="360"/>
              <w:jc w:val="both"/>
              <w:rPr>
                <w:b w:val="0"/>
                <w:sz w:val="22"/>
                <w:szCs w:val="22"/>
              </w:rPr>
            </w:pPr>
          </w:p>
        </w:tc>
      </w:tr>
    </w:tbl>
    <w:p w:rsidR="00E75679" w:rsidRPr="009759A1" w:rsidRDefault="00E75679" w:rsidP="00114F92">
      <w:pPr>
        <w:keepNext/>
        <w:keepLines/>
        <w:jc w:val="both"/>
        <w:rPr>
          <w:sz w:val="12"/>
          <w:szCs w:val="22"/>
        </w:rPr>
      </w:pPr>
    </w:p>
    <w:p w:rsidR="00E75679" w:rsidRPr="00317D06" w:rsidRDefault="00E75679"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E75679" w:rsidRPr="009759A1" w:rsidRDefault="00E75679" w:rsidP="00114F92">
      <w:pPr>
        <w:keepNext/>
        <w:keepLines/>
        <w:jc w:val="both"/>
        <w:rPr>
          <w:sz w:val="12"/>
          <w:szCs w:val="22"/>
        </w:rPr>
      </w:pPr>
    </w:p>
    <w:p w:rsidR="00E75679" w:rsidRPr="009759A1" w:rsidRDefault="00E75679" w:rsidP="00114F92">
      <w:pPr>
        <w:keepNext/>
        <w:keepLines/>
        <w:jc w:val="both"/>
        <w:rPr>
          <w:sz w:val="8"/>
          <w:szCs w:val="22"/>
        </w:rPr>
      </w:pPr>
    </w:p>
    <w:p w:rsidR="00E75679" w:rsidRPr="00317D06" w:rsidRDefault="00E75679"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E75679" w:rsidRPr="00317D06" w:rsidRDefault="00E75679"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E75679" w:rsidRPr="00317D06" w:rsidTr="006A22EE">
        <w:tc>
          <w:tcPr>
            <w:tcW w:w="0" w:type="auto"/>
            <w:shd w:val="pct20" w:color="auto" w:fill="auto"/>
            <w:vAlign w:val="center"/>
          </w:tcPr>
          <w:p w:rsidR="00E75679" w:rsidRPr="00317D06" w:rsidRDefault="00E75679" w:rsidP="006A22EE">
            <w:pPr>
              <w:keepNext/>
              <w:keepLines/>
              <w:jc w:val="both"/>
              <w:rPr>
                <w:b/>
                <w:szCs w:val="22"/>
              </w:rPr>
            </w:pPr>
            <w:r w:rsidRPr="00317D06">
              <w:rPr>
                <w:b/>
                <w:sz w:val="22"/>
                <w:szCs w:val="22"/>
              </w:rPr>
              <w:t>Alvállalkozó neve, címe</w:t>
            </w:r>
          </w:p>
        </w:tc>
      </w:tr>
      <w:tr w:rsidR="00E75679" w:rsidRPr="00317D06" w:rsidTr="006A22EE">
        <w:tc>
          <w:tcPr>
            <w:tcW w:w="0" w:type="auto"/>
          </w:tcPr>
          <w:p w:rsidR="00E75679" w:rsidRPr="006D1CEE" w:rsidRDefault="00E75679" w:rsidP="006A22EE">
            <w:pPr>
              <w:pStyle w:val="Subtitle"/>
              <w:keepNext/>
              <w:keepLines/>
              <w:ind w:left="360"/>
              <w:jc w:val="both"/>
              <w:rPr>
                <w:b w:val="0"/>
                <w:sz w:val="22"/>
                <w:szCs w:val="22"/>
              </w:rPr>
            </w:pPr>
          </w:p>
          <w:p w:rsidR="00E75679" w:rsidRPr="006D1CEE" w:rsidRDefault="00E75679" w:rsidP="006A22EE">
            <w:pPr>
              <w:pStyle w:val="Subtitle"/>
              <w:keepNext/>
              <w:keepLines/>
              <w:numPr>
                <w:ilvl w:val="0"/>
                <w:numId w:val="15"/>
                <w:numberingChange w:id="113" w:author="Matkovics Andrea" w:date="2018-01-26T17:31:00Z" w:original=""/>
              </w:numPr>
              <w:jc w:val="both"/>
              <w:rPr>
                <w:b w:val="0"/>
                <w:sz w:val="22"/>
                <w:szCs w:val="22"/>
              </w:rPr>
            </w:pPr>
            <w:r w:rsidRPr="006D1CEE">
              <w:rPr>
                <w:b w:val="0"/>
                <w:sz w:val="22"/>
                <w:szCs w:val="22"/>
              </w:rPr>
              <w:t>…………………</w:t>
            </w:r>
          </w:p>
        </w:tc>
      </w:tr>
      <w:tr w:rsidR="00E75679" w:rsidRPr="00317D06" w:rsidTr="006A22EE">
        <w:tc>
          <w:tcPr>
            <w:tcW w:w="0" w:type="auto"/>
          </w:tcPr>
          <w:p w:rsidR="00E75679" w:rsidRPr="006D1CEE" w:rsidRDefault="00E75679" w:rsidP="006A22EE">
            <w:pPr>
              <w:pStyle w:val="Subtitle"/>
              <w:keepNext/>
              <w:keepLines/>
              <w:ind w:left="360"/>
              <w:jc w:val="both"/>
              <w:rPr>
                <w:b w:val="0"/>
                <w:sz w:val="22"/>
                <w:szCs w:val="22"/>
              </w:rPr>
            </w:pPr>
          </w:p>
        </w:tc>
      </w:tr>
      <w:tr w:rsidR="00E75679" w:rsidRPr="00317D06" w:rsidTr="006A22EE">
        <w:tc>
          <w:tcPr>
            <w:tcW w:w="0" w:type="auto"/>
          </w:tcPr>
          <w:p w:rsidR="00E75679" w:rsidRPr="006D1CEE" w:rsidRDefault="00E75679" w:rsidP="006A22EE">
            <w:pPr>
              <w:pStyle w:val="Subtitle"/>
              <w:keepNext/>
              <w:keepLines/>
              <w:numPr>
                <w:ilvl w:val="0"/>
                <w:numId w:val="15"/>
                <w:numberingChange w:id="114" w:author="Matkovics Andrea" w:date="2018-01-26T17:31:00Z" w:original=""/>
              </w:numPr>
              <w:jc w:val="both"/>
              <w:rPr>
                <w:b w:val="0"/>
                <w:sz w:val="22"/>
                <w:szCs w:val="22"/>
              </w:rPr>
            </w:pPr>
            <w:r w:rsidRPr="006D1CEE">
              <w:rPr>
                <w:b w:val="0"/>
                <w:sz w:val="22"/>
                <w:szCs w:val="22"/>
              </w:rPr>
              <w:t>…………………</w:t>
            </w:r>
          </w:p>
          <w:p w:rsidR="00E75679" w:rsidRPr="006D1CEE" w:rsidRDefault="00E75679" w:rsidP="006A22EE">
            <w:pPr>
              <w:pStyle w:val="Subtitle"/>
              <w:keepNext/>
              <w:keepLines/>
              <w:jc w:val="both"/>
              <w:rPr>
                <w:b w:val="0"/>
                <w:sz w:val="22"/>
                <w:szCs w:val="22"/>
              </w:rPr>
            </w:pPr>
          </w:p>
        </w:tc>
      </w:tr>
    </w:tbl>
    <w:p w:rsidR="00E75679" w:rsidRPr="00317D06" w:rsidRDefault="00E75679"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E75679" w:rsidRPr="00317D06" w:rsidTr="00D23E96">
        <w:tc>
          <w:tcPr>
            <w:tcW w:w="4819" w:type="dxa"/>
          </w:tcPr>
          <w:p w:rsidR="00E75679" w:rsidRPr="00317D06" w:rsidRDefault="00E75679" w:rsidP="00360047">
            <w:pPr>
              <w:keepNext/>
              <w:keepLines/>
              <w:jc w:val="center"/>
              <w:rPr>
                <w:sz w:val="20"/>
              </w:rPr>
            </w:pPr>
            <w:r w:rsidRPr="00317D06">
              <w:rPr>
                <w:sz w:val="20"/>
              </w:rPr>
              <w:t>………………………………</w:t>
            </w:r>
          </w:p>
        </w:tc>
      </w:tr>
      <w:tr w:rsidR="00E75679" w:rsidRPr="00317D06" w:rsidTr="00D23E96">
        <w:tc>
          <w:tcPr>
            <w:tcW w:w="4819" w:type="dxa"/>
          </w:tcPr>
          <w:p w:rsidR="00E75679" w:rsidRPr="00BF06C8" w:rsidRDefault="00E75679"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E75679" w:rsidRPr="00317D06" w:rsidRDefault="00E75679"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E75679" w:rsidRPr="00317D06" w:rsidRDefault="00E75679"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E75679" w:rsidRPr="00317D06" w:rsidRDefault="00E75679"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7"/>
      </w:r>
    </w:p>
    <w:p w:rsidR="00E75679" w:rsidRPr="00317D06" w:rsidRDefault="00E75679" w:rsidP="00114F92">
      <w:pPr>
        <w:keepNext/>
        <w:keepLines/>
        <w:jc w:val="center"/>
        <w:rPr>
          <w:b/>
          <w:sz w:val="16"/>
          <w:szCs w:val="16"/>
        </w:rPr>
      </w:pPr>
    </w:p>
    <w:p w:rsidR="00E75679" w:rsidRPr="00317D06" w:rsidRDefault="00E75679" w:rsidP="00A44D29">
      <w:pPr>
        <w:keepNext/>
        <w:keepLines/>
        <w:jc w:val="center"/>
        <w:rPr>
          <w:b/>
          <w:sz w:val="16"/>
          <w:szCs w:val="16"/>
        </w:rPr>
      </w:pPr>
    </w:p>
    <w:p w:rsidR="00E75679" w:rsidRPr="00317D06" w:rsidRDefault="00E75679" w:rsidP="00114F92">
      <w:pPr>
        <w:keepNext/>
        <w:keepLines/>
        <w:jc w:val="center"/>
        <w:rPr>
          <w:b/>
          <w:sz w:val="16"/>
          <w:szCs w:val="16"/>
        </w:rPr>
      </w:pPr>
    </w:p>
    <w:p w:rsidR="00E75679" w:rsidRPr="00317D06" w:rsidRDefault="00E75679" w:rsidP="00114F92">
      <w:pPr>
        <w:keepNext/>
        <w:keepLines/>
        <w:rPr>
          <w:sz w:val="20"/>
        </w:rPr>
      </w:pPr>
    </w:p>
    <w:p w:rsidR="00E75679" w:rsidRPr="009D4A57" w:rsidRDefault="00E75679"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SI-HU123 projekt azonosítószámú e-documenta Pannonica” című projekt keretében „Könyvszkenner beszerzése</w:t>
      </w:r>
      <w:r w:rsidRPr="009D4A57">
        <w:rPr>
          <w:b/>
          <w:i/>
          <w:sz w:val="22"/>
          <w:szCs w:val="22"/>
        </w:rPr>
        <w:t xml:space="preserve">" </w:t>
      </w:r>
      <w:r w:rsidRPr="009D4A57">
        <w:rPr>
          <w:sz w:val="22"/>
          <w:szCs w:val="22"/>
        </w:rPr>
        <w:t>tárgyú közbeszerzési eljárásban ezennel felelősségem tudatában</w:t>
      </w:r>
    </w:p>
    <w:p w:rsidR="00E75679" w:rsidRPr="00317D06" w:rsidRDefault="00E75679" w:rsidP="00114F92">
      <w:pPr>
        <w:keepNext/>
        <w:keepLines/>
        <w:rPr>
          <w:sz w:val="22"/>
          <w:szCs w:val="22"/>
        </w:rPr>
      </w:pPr>
    </w:p>
    <w:p w:rsidR="00E75679" w:rsidRPr="00317D06" w:rsidRDefault="00E75679"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8"/>
      </w:r>
      <w:r w:rsidRPr="00317D06">
        <w:rPr>
          <w:b/>
          <w:sz w:val="22"/>
          <w:szCs w:val="22"/>
        </w:rPr>
        <w:t>,</w:t>
      </w:r>
    </w:p>
    <w:p w:rsidR="00E75679" w:rsidRPr="00317D06" w:rsidRDefault="00E75679" w:rsidP="00114F92">
      <w:pPr>
        <w:keepNext/>
        <w:keepLines/>
        <w:jc w:val="both"/>
        <w:rPr>
          <w:b/>
          <w:sz w:val="22"/>
          <w:szCs w:val="22"/>
        </w:rPr>
      </w:pPr>
    </w:p>
    <w:p w:rsidR="00E75679" w:rsidRPr="00317D06" w:rsidRDefault="00E75679"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E75679" w:rsidRPr="00317D06" w:rsidRDefault="00E75679" w:rsidP="00114F92">
      <w:pPr>
        <w:keepNext/>
        <w:keepLines/>
        <w:jc w:val="both"/>
        <w:rPr>
          <w:sz w:val="22"/>
          <w:szCs w:val="22"/>
        </w:rPr>
      </w:pPr>
    </w:p>
    <w:p w:rsidR="00E75679" w:rsidRPr="00317D06" w:rsidRDefault="00E75679" w:rsidP="00114F92">
      <w:pPr>
        <w:keepNext/>
        <w:keepLines/>
        <w:jc w:val="both"/>
        <w:rPr>
          <w:sz w:val="22"/>
          <w:szCs w:val="22"/>
        </w:rPr>
      </w:pPr>
      <w:r w:rsidRPr="00317D06">
        <w:rPr>
          <w:sz w:val="22"/>
          <w:szCs w:val="22"/>
        </w:rPr>
        <w:t>VAGY</w:t>
      </w:r>
    </w:p>
    <w:p w:rsidR="00E75679" w:rsidRPr="00317D06" w:rsidRDefault="00E75679" w:rsidP="00114F92">
      <w:pPr>
        <w:keepNext/>
        <w:keepLines/>
        <w:jc w:val="both"/>
        <w:rPr>
          <w:sz w:val="16"/>
          <w:szCs w:val="16"/>
        </w:rPr>
      </w:pPr>
    </w:p>
    <w:p w:rsidR="00E75679" w:rsidRPr="00317D06" w:rsidRDefault="00E75679"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E75679" w:rsidRPr="00317D06" w:rsidRDefault="00E75679" w:rsidP="00114F92">
      <w:pPr>
        <w:keepNext/>
        <w:keepLines/>
        <w:rPr>
          <w:szCs w:val="24"/>
        </w:rPr>
      </w:pPr>
    </w:p>
    <w:tbl>
      <w:tblPr>
        <w:tblW w:w="3539" w:type="pct"/>
        <w:tblCellMar>
          <w:left w:w="70" w:type="dxa"/>
          <w:right w:w="70" w:type="dxa"/>
        </w:tblCellMar>
        <w:tblLook w:val="0000"/>
      </w:tblPr>
      <w:tblGrid>
        <w:gridCol w:w="3660"/>
        <w:gridCol w:w="3660"/>
      </w:tblGrid>
      <w:tr w:rsidR="00E75679" w:rsidRPr="00317D06" w:rsidTr="00D23E96">
        <w:tc>
          <w:tcPr>
            <w:tcW w:w="2500" w:type="pct"/>
            <w:shd w:val="pct20" w:color="auto" w:fill="auto"/>
          </w:tcPr>
          <w:p w:rsidR="00E75679" w:rsidRPr="00317D06" w:rsidRDefault="00E75679"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E75679" w:rsidRPr="00317D06" w:rsidRDefault="00E75679" w:rsidP="00114F92">
            <w:pPr>
              <w:keepNext/>
              <w:keepLines/>
              <w:jc w:val="center"/>
              <w:rPr>
                <w:b/>
                <w:szCs w:val="24"/>
              </w:rPr>
            </w:pPr>
            <w:r w:rsidRPr="00317D06">
              <w:rPr>
                <w:b/>
                <w:szCs w:val="24"/>
              </w:rPr>
              <w:t>Alkalmassági feltétel megjelölése</w:t>
            </w:r>
          </w:p>
        </w:tc>
      </w:tr>
      <w:tr w:rsidR="00E75679" w:rsidRPr="00317D06" w:rsidTr="00D23E96">
        <w:tc>
          <w:tcPr>
            <w:tcW w:w="2500" w:type="pct"/>
          </w:tcPr>
          <w:p w:rsidR="00E75679" w:rsidRPr="006D1CEE" w:rsidRDefault="00E75679" w:rsidP="00114F92">
            <w:pPr>
              <w:pStyle w:val="Subtitle"/>
              <w:keepNext/>
              <w:keepLines/>
              <w:ind w:left="360"/>
              <w:jc w:val="both"/>
              <w:rPr>
                <w:b w:val="0"/>
                <w:sz w:val="28"/>
              </w:rPr>
            </w:pPr>
          </w:p>
          <w:p w:rsidR="00E75679" w:rsidRPr="006D1CEE" w:rsidRDefault="00E75679" w:rsidP="00114F92">
            <w:pPr>
              <w:pStyle w:val="Subtitle"/>
              <w:keepNext/>
              <w:keepLines/>
              <w:numPr>
                <w:ilvl w:val="0"/>
                <w:numId w:val="15"/>
                <w:numberingChange w:id="115" w:author="Matkovics Andrea" w:date="2018-01-26T17:31:00Z" w:original=""/>
              </w:numPr>
              <w:jc w:val="both"/>
              <w:rPr>
                <w:b w:val="0"/>
                <w:sz w:val="28"/>
              </w:rPr>
            </w:pPr>
            <w:r w:rsidRPr="006D1CEE">
              <w:rPr>
                <w:b w:val="0"/>
                <w:sz w:val="28"/>
              </w:rPr>
              <w:t>…………………………</w:t>
            </w:r>
          </w:p>
          <w:p w:rsidR="00E75679" w:rsidRPr="006D1CEE" w:rsidRDefault="00E75679" w:rsidP="00114F92">
            <w:pPr>
              <w:pStyle w:val="Subtitle"/>
              <w:keepNext/>
              <w:keepLines/>
              <w:ind w:left="360"/>
              <w:jc w:val="both"/>
              <w:rPr>
                <w:b w:val="0"/>
                <w:sz w:val="28"/>
              </w:rPr>
            </w:pPr>
          </w:p>
        </w:tc>
        <w:tc>
          <w:tcPr>
            <w:tcW w:w="2500" w:type="pct"/>
          </w:tcPr>
          <w:p w:rsidR="00E75679" w:rsidRPr="006D1CEE" w:rsidRDefault="00E75679" w:rsidP="00114F92">
            <w:pPr>
              <w:pStyle w:val="Subtitle"/>
              <w:keepNext/>
              <w:keepLines/>
              <w:ind w:left="360"/>
              <w:jc w:val="both"/>
              <w:rPr>
                <w:b w:val="0"/>
                <w:sz w:val="28"/>
              </w:rPr>
            </w:pPr>
          </w:p>
          <w:p w:rsidR="00E75679" w:rsidRPr="006D1CEE" w:rsidRDefault="00E75679" w:rsidP="00114F92">
            <w:pPr>
              <w:pStyle w:val="Subtitle"/>
              <w:keepNext/>
              <w:keepLines/>
              <w:numPr>
                <w:ilvl w:val="0"/>
                <w:numId w:val="15"/>
                <w:numberingChange w:id="116" w:author="Matkovics Andrea" w:date="2018-01-26T17:31:00Z" w:original=""/>
              </w:numPr>
              <w:jc w:val="both"/>
              <w:rPr>
                <w:b w:val="0"/>
                <w:sz w:val="28"/>
              </w:rPr>
            </w:pPr>
            <w:r w:rsidRPr="006D1CEE">
              <w:rPr>
                <w:b w:val="0"/>
                <w:sz w:val="28"/>
              </w:rPr>
              <w:t>…………………………</w:t>
            </w:r>
          </w:p>
          <w:p w:rsidR="00E75679" w:rsidRPr="00317D06" w:rsidRDefault="00E75679" w:rsidP="00114F92">
            <w:pPr>
              <w:keepNext/>
              <w:keepLines/>
              <w:rPr>
                <w:szCs w:val="24"/>
              </w:rPr>
            </w:pPr>
          </w:p>
        </w:tc>
      </w:tr>
      <w:tr w:rsidR="00E75679" w:rsidRPr="00317D06" w:rsidTr="00D23E96">
        <w:tc>
          <w:tcPr>
            <w:tcW w:w="2500" w:type="pct"/>
          </w:tcPr>
          <w:p w:rsidR="00E75679" w:rsidRPr="006D1CEE" w:rsidRDefault="00E75679" w:rsidP="00114F92">
            <w:pPr>
              <w:pStyle w:val="Subtitle"/>
              <w:keepNext/>
              <w:keepLines/>
              <w:numPr>
                <w:ilvl w:val="0"/>
                <w:numId w:val="15"/>
                <w:numberingChange w:id="117" w:author="Matkovics Andrea" w:date="2018-01-26T17:31:00Z" w:original=""/>
              </w:numPr>
              <w:jc w:val="both"/>
              <w:rPr>
                <w:b w:val="0"/>
                <w:sz w:val="28"/>
              </w:rPr>
            </w:pPr>
            <w:r w:rsidRPr="006D1CEE">
              <w:rPr>
                <w:b w:val="0"/>
                <w:sz w:val="28"/>
              </w:rPr>
              <w:t>…………………………</w:t>
            </w:r>
          </w:p>
          <w:p w:rsidR="00E75679" w:rsidRPr="00317D06" w:rsidRDefault="00E75679" w:rsidP="00114F92">
            <w:pPr>
              <w:keepNext/>
              <w:keepLines/>
              <w:rPr>
                <w:szCs w:val="24"/>
              </w:rPr>
            </w:pPr>
          </w:p>
        </w:tc>
        <w:tc>
          <w:tcPr>
            <w:tcW w:w="2500" w:type="pct"/>
          </w:tcPr>
          <w:p w:rsidR="00E75679" w:rsidRPr="006D1CEE" w:rsidRDefault="00E75679" w:rsidP="00114F92">
            <w:pPr>
              <w:pStyle w:val="Subtitle"/>
              <w:keepNext/>
              <w:keepLines/>
              <w:numPr>
                <w:ilvl w:val="0"/>
                <w:numId w:val="15"/>
                <w:numberingChange w:id="118" w:author="Matkovics Andrea" w:date="2018-01-26T17:31:00Z" w:original=""/>
              </w:numPr>
              <w:jc w:val="both"/>
              <w:rPr>
                <w:b w:val="0"/>
                <w:sz w:val="28"/>
              </w:rPr>
            </w:pPr>
            <w:r w:rsidRPr="006D1CEE">
              <w:rPr>
                <w:b w:val="0"/>
                <w:sz w:val="28"/>
              </w:rPr>
              <w:t>…………………………</w:t>
            </w:r>
          </w:p>
          <w:p w:rsidR="00E75679" w:rsidRPr="00317D06" w:rsidRDefault="00E75679" w:rsidP="00114F92">
            <w:pPr>
              <w:keepNext/>
              <w:keepLines/>
              <w:rPr>
                <w:szCs w:val="24"/>
              </w:rPr>
            </w:pPr>
          </w:p>
        </w:tc>
      </w:tr>
    </w:tbl>
    <w:p w:rsidR="00E75679" w:rsidRPr="00317D06" w:rsidRDefault="00E75679"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E75679" w:rsidRPr="00317D06" w:rsidTr="00D23E96">
        <w:tc>
          <w:tcPr>
            <w:tcW w:w="4819" w:type="dxa"/>
          </w:tcPr>
          <w:p w:rsidR="00E75679" w:rsidRPr="00317D06" w:rsidRDefault="00E75679" w:rsidP="00114F92">
            <w:pPr>
              <w:keepNext/>
              <w:keepLines/>
              <w:jc w:val="center"/>
              <w:rPr>
                <w:szCs w:val="24"/>
              </w:rPr>
            </w:pPr>
            <w:r w:rsidRPr="00317D06">
              <w:rPr>
                <w:szCs w:val="24"/>
              </w:rPr>
              <w:t>………………………………</w:t>
            </w:r>
          </w:p>
        </w:tc>
      </w:tr>
      <w:tr w:rsidR="00E75679" w:rsidRPr="00094BFD" w:rsidTr="00D23E96">
        <w:tc>
          <w:tcPr>
            <w:tcW w:w="4819" w:type="dxa"/>
          </w:tcPr>
          <w:p w:rsidR="00E75679" w:rsidRPr="00094BFD" w:rsidRDefault="00E75679"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E75679" w:rsidRDefault="00E75679" w:rsidP="009D4A57">
      <w:pPr>
        <w:pStyle w:val="Heading2"/>
        <w:keepLines/>
        <w:numPr>
          <w:ilvl w:val="0"/>
          <w:numId w:val="0"/>
        </w:numPr>
        <w:ind w:left="1080"/>
        <w:jc w:val="center"/>
        <w:rPr>
          <w:b/>
          <w:caps/>
          <w:spacing w:val="20"/>
          <w:kern w:val="0"/>
          <w:sz w:val="28"/>
          <w:szCs w:val="28"/>
        </w:rPr>
      </w:pPr>
      <w:bookmarkStart w:id="119" w:name="_Toc317768377"/>
      <w:bookmarkStart w:id="120" w:name="_Toc318466132"/>
    </w:p>
    <w:p w:rsidR="00E75679" w:rsidRDefault="00E75679" w:rsidP="00D94104">
      <w:pPr>
        <w:pStyle w:val="Heading2"/>
        <w:keepLines/>
        <w:numPr>
          <w:ilvl w:val="0"/>
          <w:numId w:val="0"/>
        </w:numPr>
        <w:rPr>
          <w:b/>
          <w:caps/>
          <w:spacing w:val="20"/>
          <w:kern w:val="0"/>
          <w:sz w:val="28"/>
          <w:szCs w:val="28"/>
        </w:rPr>
      </w:pPr>
    </w:p>
    <w:p w:rsidR="00E75679" w:rsidRPr="00D94104" w:rsidRDefault="00E75679" w:rsidP="00D94104"/>
    <w:bookmarkEnd w:id="119"/>
    <w:bookmarkEnd w:id="120"/>
    <w:p w:rsidR="00E75679" w:rsidRPr="009D4A57" w:rsidRDefault="00E75679" w:rsidP="00114F92">
      <w:pPr>
        <w:keepNext/>
        <w:keepLines/>
        <w:jc w:val="center"/>
        <w:rPr>
          <w:b/>
          <w:sz w:val="22"/>
          <w:szCs w:val="22"/>
        </w:rPr>
      </w:pPr>
      <w:r>
        <w:rPr>
          <w:caps/>
        </w:rPr>
        <w:br w:type="page"/>
      </w:r>
      <w:r w:rsidRPr="009D4A57">
        <w:rPr>
          <w:b/>
          <w:caps/>
          <w:spacing w:val="20"/>
          <w:sz w:val="22"/>
          <w:szCs w:val="22"/>
        </w:rPr>
        <w:t>Kbt. 67. § (1) bekezdése szerinti nyilatkozat</w:t>
      </w:r>
      <w:r w:rsidRPr="009D4A57">
        <w:rPr>
          <w:b/>
          <w:sz w:val="22"/>
          <w:szCs w:val="22"/>
          <w:vertAlign w:val="superscript"/>
        </w:rPr>
        <w:footnoteReference w:id="9"/>
      </w:r>
    </w:p>
    <w:p w:rsidR="00E75679" w:rsidRPr="009D4A57" w:rsidRDefault="00E75679" w:rsidP="00114F92">
      <w:pPr>
        <w:keepNext/>
        <w:keepLines/>
        <w:jc w:val="center"/>
        <w:rPr>
          <w:b/>
          <w:i/>
          <w:sz w:val="22"/>
          <w:szCs w:val="22"/>
        </w:rPr>
      </w:pPr>
      <w:r w:rsidRPr="009D4A57">
        <w:rPr>
          <w:b/>
          <w:i/>
          <w:sz w:val="22"/>
          <w:szCs w:val="22"/>
        </w:rPr>
        <w:t>„</w:t>
      </w:r>
      <w:r>
        <w:rPr>
          <w:b/>
          <w:i/>
          <w:sz w:val="22"/>
          <w:szCs w:val="22"/>
        </w:rPr>
        <w:t>SI-HU123 projekt azonosítószámú e-documenta Pannonica” című projekt keretében „Könyvszkenner beszerzése”</w:t>
      </w:r>
      <w:r w:rsidRPr="009D4A57">
        <w:rPr>
          <w:b/>
          <w:i/>
          <w:sz w:val="22"/>
          <w:szCs w:val="22"/>
        </w:rPr>
        <w:t xml:space="preserve"> </w:t>
      </w:r>
    </w:p>
    <w:p w:rsidR="00E75679" w:rsidRDefault="00E75679" w:rsidP="00114F92">
      <w:pPr>
        <w:keepNext/>
        <w:keepLines/>
        <w:jc w:val="center"/>
        <w:rPr>
          <w:b/>
          <w:sz w:val="22"/>
          <w:szCs w:val="22"/>
        </w:rPr>
      </w:pPr>
      <w:r w:rsidRPr="009D4A57">
        <w:rPr>
          <w:b/>
          <w:sz w:val="22"/>
          <w:szCs w:val="22"/>
        </w:rPr>
        <w:t>tárgyú közbeszerzési eljárásban</w:t>
      </w:r>
    </w:p>
    <w:p w:rsidR="00E75679" w:rsidRDefault="00E75679" w:rsidP="00114F92">
      <w:pPr>
        <w:keepNext/>
        <w:keepLines/>
        <w:jc w:val="center"/>
        <w:rPr>
          <w:b/>
          <w:sz w:val="22"/>
          <w:szCs w:val="22"/>
        </w:rPr>
      </w:pPr>
    </w:p>
    <w:p w:rsidR="00E75679" w:rsidRPr="009D4A57" w:rsidRDefault="00E75679" w:rsidP="00114F92">
      <w:pPr>
        <w:keepNext/>
        <w:keepLines/>
        <w:jc w:val="center"/>
        <w:rPr>
          <w:b/>
          <w:sz w:val="22"/>
          <w:szCs w:val="22"/>
        </w:rPr>
      </w:pPr>
    </w:p>
    <w:p w:rsidR="00E75679" w:rsidRPr="009D4A57" w:rsidRDefault="00E75679" w:rsidP="00114F92">
      <w:pPr>
        <w:keepNext/>
        <w:keepLines/>
        <w:jc w:val="center"/>
        <w:rPr>
          <w:b/>
          <w:sz w:val="6"/>
          <w:szCs w:val="22"/>
        </w:rPr>
      </w:pPr>
    </w:p>
    <w:p w:rsidR="00E75679" w:rsidRPr="006A57C9" w:rsidRDefault="00E75679" w:rsidP="00114F92">
      <w:pPr>
        <w:keepNext/>
        <w:keepLines/>
        <w:jc w:val="center"/>
        <w:rPr>
          <w:b/>
          <w:sz w:val="12"/>
          <w:szCs w:val="22"/>
        </w:rPr>
      </w:pPr>
    </w:p>
    <w:p w:rsidR="00E75679" w:rsidRPr="00C50EDA" w:rsidRDefault="00E75679"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E75679" w:rsidRPr="006A57C9" w:rsidRDefault="00E75679" w:rsidP="00397CAB">
      <w:pPr>
        <w:widowControl w:val="0"/>
        <w:jc w:val="center"/>
        <w:rPr>
          <w:b/>
          <w:sz w:val="10"/>
          <w:szCs w:val="22"/>
        </w:rPr>
      </w:pPr>
    </w:p>
    <w:p w:rsidR="00E75679" w:rsidRPr="00C50EDA" w:rsidRDefault="00E75679" w:rsidP="00397CAB">
      <w:pPr>
        <w:widowControl w:val="0"/>
        <w:jc w:val="center"/>
        <w:rPr>
          <w:b/>
          <w:sz w:val="22"/>
          <w:szCs w:val="22"/>
        </w:rPr>
      </w:pPr>
      <w:r w:rsidRPr="00C50EDA">
        <w:rPr>
          <w:b/>
          <w:sz w:val="22"/>
          <w:szCs w:val="22"/>
        </w:rPr>
        <w:t>n y i l a t k o z o m, hogy</w:t>
      </w:r>
    </w:p>
    <w:p w:rsidR="00E75679" w:rsidRPr="00C50EDA" w:rsidRDefault="00E75679" w:rsidP="00397CAB">
      <w:pPr>
        <w:widowControl w:val="0"/>
        <w:jc w:val="both"/>
        <w:rPr>
          <w:b/>
          <w:sz w:val="22"/>
          <w:szCs w:val="22"/>
        </w:rPr>
      </w:pPr>
    </w:p>
    <w:p w:rsidR="00E75679" w:rsidRPr="00C50EDA" w:rsidRDefault="00E75679" w:rsidP="00397CAB">
      <w:pPr>
        <w:widowControl w:val="0"/>
        <w:ind w:left="66"/>
        <w:contextualSpacing/>
        <w:jc w:val="both"/>
        <w:rPr>
          <w:b/>
          <w:sz w:val="22"/>
          <w:szCs w:val="22"/>
        </w:rPr>
      </w:pPr>
      <w:r w:rsidRPr="00C50EDA">
        <w:rPr>
          <w:b/>
          <w:sz w:val="22"/>
          <w:szCs w:val="22"/>
        </w:rPr>
        <w:t>1. ajánlattevővel szemben nem állnak fenn a Kbt. 62. § (1) bekezdés</w:t>
      </w:r>
      <w:r w:rsidRPr="006E2FEA">
        <w:rPr>
          <w:sz w:val="23"/>
          <w:szCs w:val="23"/>
        </w:rPr>
        <w:t xml:space="preserve"> </w:t>
      </w:r>
      <w:r w:rsidRPr="00325031">
        <w:rPr>
          <w:b/>
          <w:sz w:val="23"/>
          <w:szCs w:val="23"/>
        </w:rPr>
        <w:t>b)-d),</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szerinti kizáró okok</w:t>
      </w:r>
    </w:p>
    <w:p w:rsidR="00E75679" w:rsidRPr="00C50EDA" w:rsidRDefault="00E75679" w:rsidP="00397CAB">
      <w:pPr>
        <w:widowControl w:val="0"/>
        <w:ind w:left="66"/>
        <w:contextualSpacing/>
        <w:jc w:val="both"/>
        <w:rPr>
          <w:b/>
          <w:sz w:val="22"/>
          <w:szCs w:val="22"/>
        </w:rPr>
      </w:pPr>
    </w:p>
    <w:p w:rsidR="00E75679" w:rsidRPr="00C50EDA" w:rsidRDefault="00E75679" w:rsidP="00397CAB">
      <w:pPr>
        <w:widowControl w:val="0"/>
        <w:ind w:left="66"/>
        <w:contextualSpacing/>
        <w:jc w:val="both"/>
        <w:rPr>
          <w:b/>
          <w:sz w:val="22"/>
          <w:szCs w:val="22"/>
        </w:rPr>
      </w:pPr>
      <w:r w:rsidRPr="00C50EDA">
        <w:rPr>
          <w:b/>
          <w:sz w:val="22"/>
          <w:szCs w:val="22"/>
        </w:rPr>
        <w:t>2. ajánlattevő a szerződés teljesítéséhez nem vesz igénybe a Kbt. 62. § (1) bekezdés</w:t>
      </w:r>
      <w:r>
        <w:rPr>
          <w:b/>
          <w:sz w:val="22"/>
          <w:szCs w:val="22"/>
        </w:rPr>
        <w:t xml:space="preserve"> b)-d), </w:t>
      </w:r>
      <w:r w:rsidRPr="00C50EDA">
        <w:rPr>
          <w:b/>
          <w:sz w:val="22"/>
          <w:szCs w:val="22"/>
        </w:rPr>
        <w:t xml:space="preserve"> g) - k)</w:t>
      </w:r>
      <w:r>
        <w:rPr>
          <w:b/>
          <w:sz w:val="22"/>
          <w:szCs w:val="22"/>
        </w:rPr>
        <w:t xml:space="preserve">, </w:t>
      </w:r>
      <w:r w:rsidRPr="00C50EDA">
        <w:rPr>
          <w:b/>
          <w:sz w:val="22"/>
          <w:szCs w:val="22"/>
        </w:rPr>
        <w:t xml:space="preserve"> m)</w:t>
      </w:r>
      <w:r>
        <w:rPr>
          <w:b/>
          <w:sz w:val="22"/>
          <w:szCs w:val="22"/>
        </w:rPr>
        <w:t xml:space="preserve"> és q)</w:t>
      </w:r>
      <w:r w:rsidRPr="00C50EDA">
        <w:rPr>
          <w:b/>
          <w:sz w:val="22"/>
          <w:szCs w:val="22"/>
        </w:rPr>
        <w:t xml:space="preserve"> pontja szerinti kizáró okok hatálya alá eső alvállalkozót, valamint az alkalmasság igazolására igénybe vett más szervezet nem tartozik a Kbt. 62. § (1) </w:t>
      </w:r>
      <w:r w:rsidRPr="00325031">
        <w:rPr>
          <w:sz w:val="22"/>
          <w:szCs w:val="22"/>
        </w:rPr>
        <w:t>bekezdés</w:t>
      </w:r>
      <w:r w:rsidRPr="00325031">
        <w:rPr>
          <w:sz w:val="23"/>
          <w:szCs w:val="23"/>
        </w:rPr>
        <w:t xml:space="preserve"> </w:t>
      </w:r>
      <w:r w:rsidRPr="00325031">
        <w:rPr>
          <w:b/>
          <w:sz w:val="23"/>
          <w:szCs w:val="23"/>
        </w:rPr>
        <w:t>b)-d</w:t>
      </w:r>
      <w:r w:rsidRPr="00325031">
        <w:rPr>
          <w:sz w:val="23"/>
          <w:szCs w:val="23"/>
        </w:rPr>
        <w:t>),</w:t>
      </w:r>
      <w:r w:rsidRPr="00501807">
        <w:rPr>
          <w:sz w:val="23"/>
          <w:szCs w:val="23"/>
        </w:rPr>
        <w:t xml:space="preserve"> </w:t>
      </w:r>
      <w:r w:rsidRPr="00C50EDA">
        <w:rPr>
          <w:b/>
          <w:sz w:val="22"/>
          <w:szCs w:val="22"/>
        </w:rPr>
        <w:t>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kizáró okok hatálya alá</w:t>
      </w:r>
    </w:p>
    <w:p w:rsidR="00E75679" w:rsidRPr="00C50EDA" w:rsidRDefault="00E75679" w:rsidP="00397CAB">
      <w:pPr>
        <w:widowControl w:val="0"/>
        <w:contextualSpacing/>
        <w:jc w:val="both"/>
        <w:rPr>
          <w:sz w:val="22"/>
          <w:szCs w:val="22"/>
        </w:rPr>
      </w:pPr>
    </w:p>
    <w:p w:rsidR="00E75679" w:rsidRPr="00C50EDA" w:rsidRDefault="00E75679" w:rsidP="00397CAB">
      <w:pPr>
        <w:widowControl w:val="0"/>
        <w:ind w:left="66"/>
        <w:contextualSpacing/>
        <w:jc w:val="both"/>
        <w:rPr>
          <w:b/>
          <w:sz w:val="22"/>
          <w:szCs w:val="22"/>
        </w:rPr>
      </w:pPr>
      <w:smartTag w:uri="urn:schemas-microsoft-com:office:smarttags" w:element="metricconverter">
        <w:smartTagPr>
          <w:attr w:name="ProductID" w:val="3. a"/>
        </w:smartTagPr>
        <w:r w:rsidRPr="00C50EDA">
          <w:rPr>
            <w:b/>
            <w:sz w:val="22"/>
            <w:szCs w:val="22"/>
          </w:rPr>
          <w:t>3. a</w:t>
        </w:r>
      </w:smartTag>
      <w:r w:rsidRPr="00C50EDA">
        <w:rPr>
          <w:b/>
          <w:sz w:val="22"/>
          <w:szCs w:val="22"/>
        </w:rPr>
        <w:t xml:space="preserve"> Kbt. 62. § (1) bekezdés k) pont kb) alpontja tekintetében az alábbiak szerint nyilatkozom</w:t>
      </w:r>
      <w:r w:rsidRPr="00C50EDA">
        <w:rPr>
          <w:sz w:val="22"/>
          <w:szCs w:val="22"/>
          <w:vertAlign w:val="superscript"/>
        </w:rPr>
        <w:footnoteReference w:id="10"/>
      </w:r>
      <w:r w:rsidRPr="00C50EDA">
        <w:rPr>
          <w:b/>
          <w:sz w:val="22"/>
          <w:szCs w:val="22"/>
        </w:rPr>
        <w:t>:</w:t>
      </w:r>
    </w:p>
    <w:p w:rsidR="00E75679" w:rsidRPr="006A57C9" w:rsidRDefault="00E75679" w:rsidP="00397CAB">
      <w:pPr>
        <w:widowControl w:val="0"/>
        <w:ind w:left="66"/>
        <w:contextualSpacing/>
        <w:jc w:val="both"/>
        <w:rPr>
          <w:sz w:val="12"/>
          <w:szCs w:val="22"/>
        </w:rPr>
      </w:pPr>
    </w:p>
    <w:p w:rsidR="00E75679" w:rsidRDefault="00E75679" w:rsidP="00820854">
      <w:pPr>
        <w:widowControl w:val="0"/>
        <w:ind w:left="1080" w:hanging="360"/>
        <w:jc w:val="both"/>
        <w:rPr>
          <w:b/>
          <w:i/>
          <w:sz w:val="22"/>
          <w:szCs w:val="22"/>
        </w:rPr>
      </w:pPr>
      <w:smartTag w:uri="urn:schemas-microsoft-com:office:smarttags" w:element="metricconverter">
        <w:smartTagPr>
          <w:attr w:name="ProductID" w:val="3.1 a"/>
        </w:smartTagPr>
        <w:r w:rsidRPr="00C50EDA">
          <w:rPr>
            <w:sz w:val="22"/>
            <w:szCs w:val="22"/>
          </w:rPr>
          <w:t>3.</w:t>
        </w:r>
        <w:r>
          <w:rPr>
            <w:sz w:val="22"/>
            <w:szCs w:val="22"/>
          </w:rPr>
          <w:t>1</w:t>
        </w:r>
        <w:r w:rsidRPr="00C50EDA">
          <w:rPr>
            <w:sz w:val="22"/>
            <w:szCs w:val="22"/>
          </w:rPr>
          <w:t xml:space="preserve"> </w:t>
        </w:r>
        <w:r w:rsidRPr="00C50EDA">
          <w:rPr>
            <w:b/>
            <w:i/>
            <w:sz w:val="22"/>
            <w:szCs w:val="22"/>
          </w:rPr>
          <w:t>a</w:t>
        </w:r>
      </w:smartTag>
      <w:r w:rsidRPr="00C50EDA">
        <w:rPr>
          <w:b/>
          <w:i/>
          <w:sz w:val="22"/>
          <w:szCs w:val="22"/>
        </w:rPr>
        <w:t xml:space="preserve"> pénzmosás és terrorizmus finanszírozása megelőzéséről és megakadályozásáról szóló 20</w:t>
      </w:r>
      <w:r>
        <w:rPr>
          <w:b/>
          <w:i/>
          <w:sz w:val="22"/>
          <w:szCs w:val="22"/>
        </w:rPr>
        <w:t>1</w:t>
      </w:r>
      <w:r w:rsidRPr="00C50EDA">
        <w:rPr>
          <w:b/>
          <w:i/>
          <w:sz w:val="22"/>
          <w:szCs w:val="22"/>
        </w:rPr>
        <w:t xml:space="preserve">7. </w:t>
      </w:r>
      <w:r>
        <w:rPr>
          <w:b/>
          <w:i/>
          <w:sz w:val="22"/>
          <w:szCs w:val="22"/>
        </w:rPr>
        <w:t>LIII</w:t>
      </w:r>
      <w:r w:rsidRPr="00C50EDA">
        <w:rPr>
          <w:b/>
          <w:i/>
          <w:sz w:val="22"/>
          <w:szCs w:val="22"/>
        </w:rPr>
        <w:t>. törvény (a továbbiakban: pénzmosásról szóló törvény) 3. §</w:t>
      </w:r>
      <w:r>
        <w:rPr>
          <w:b/>
          <w:i/>
          <w:sz w:val="22"/>
          <w:szCs w:val="22"/>
        </w:rPr>
        <w:t xml:space="preserve"> 38. pont </w:t>
      </w:r>
      <w:r w:rsidRPr="00C50EDA">
        <w:rPr>
          <w:b/>
          <w:i/>
          <w:sz w:val="22"/>
          <w:szCs w:val="22"/>
        </w:rPr>
        <w:t xml:space="preserve"> </w:t>
      </w:r>
      <w:r>
        <w:rPr>
          <w:b/>
          <w:i/>
          <w:sz w:val="22"/>
          <w:szCs w:val="22"/>
        </w:rPr>
        <w:t>a-b)</w:t>
      </w:r>
      <w:r w:rsidRPr="00C50EDA">
        <w:rPr>
          <w:b/>
          <w:i/>
          <w:sz w:val="22"/>
          <w:szCs w:val="22"/>
        </w:rPr>
        <w:t xml:space="preserve"> </w:t>
      </w:r>
      <w:r>
        <w:rPr>
          <w:b/>
          <w:i/>
          <w:sz w:val="22"/>
          <w:szCs w:val="22"/>
        </w:rPr>
        <w:t xml:space="preserve">és d) alpontja </w:t>
      </w:r>
      <w:r w:rsidRPr="00C50EDA">
        <w:rPr>
          <w:b/>
          <w:i/>
          <w:sz w:val="22"/>
          <w:szCs w:val="22"/>
        </w:rPr>
        <w:t>szerinti</w:t>
      </w:r>
      <w:r w:rsidRPr="00C50EDA">
        <w:rPr>
          <w:b/>
          <w:i/>
          <w:sz w:val="22"/>
          <w:szCs w:val="22"/>
          <w:vertAlign w:val="superscript"/>
        </w:rPr>
        <w:footnoteReference w:id="11"/>
      </w:r>
      <w:r w:rsidRPr="00C50EDA">
        <w:rPr>
          <w:b/>
          <w:i/>
          <w:sz w:val="22"/>
          <w:szCs w:val="22"/>
        </w:rPr>
        <w:t xml:space="preserve"> definiált tényleges tulajdonos(ok) az alábbi(ak):</w:t>
      </w:r>
    </w:p>
    <w:p w:rsidR="00E75679" w:rsidRPr="00C50EDA" w:rsidRDefault="00E75679"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E75679" w:rsidRPr="00C50EDA" w:rsidTr="00646030">
        <w:tc>
          <w:tcPr>
            <w:tcW w:w="3260" w:type="dxa"/>
          </w:tcPr>
          <w:p w:rsidR="00E75679" w:rsidRPr="00C50EDA" w:rsidRDefault="00E75679" w:rsidP="00397CAB">
            <w:pPr>
              <w:widowControl w:val="0"/>
              <w:ind w:left="708"/>
              <w:jc w:val="both"/>
              <w:rPr>
                <w:sz w:val="20"/>
              </w:rPr>
            </w:pPr>
            <w:r w:rsidRPr="00C50EDA">
              <w:rPr>
                <w:sz w:val="20"/>
              </w:rPr>
              <w:t>NÉV</w:t>
            </w:r>
          </w:p>
        </w:tc>
        <w:tc>
          <w:tcPr>
            <w:tcW w:w="4071" w:type="dxa"/>
          </w:tcPr>
          <w:p w:rsidR="00E75679" w:rsidRPr="009235FD" w:rsidRDefault="00E75679" w:rsidP="00397CAB">
            <w:pPr>
              <w:widowControl w:val="0"/>
              <w:ind w:left="708"/>
              <w:jc w:val="both"/>
              <w:rPr>
                <w:sz w:val="20"/>
              </w:rPr>
            </w:pPr>
            <w:r w:rsidRPr="009235FD">
              <w:rPr>
                <w:sz w:val="20"/>
              </w:rPr>
              <w:t>ÁLLANDÓ LAKÓHELY</w:t>
            </w:r>
          </w:p>
        </w:tc>
      </w:tr>
      <w:tr w:rsidR="00E75679" w:rsidRPr="00C50EDA" w:rsidTr="00646030">
        <w:tc>
          <w:tcPr>
            <w:tcW w:w="3260" w:type="dxa"/>
          </w:tcPr>
          <w:p w:rsidR="00E75679" w:rsidRPr="00C50EDA" w:rsidRDefault="00E75679" w:rsidP="00397CAB">
            <w:pPr>
              <w:widowControl w:val="0"/>
              <w:ind w:left="708"/>
              <w:jc w:val="both"/>
              <w:rPr>
                <w:sz w:val="20"/>
              </w:rPr>
            </w:pPr>
            <w:r w:rsidRPr="00C50EDA">
              <w:rPr>
                <w:sz w:val="20"/>
              </w:rPr>
              <w:t>………………………..</w:t>
            </w:r>
          </w:p>
        </w:tc>
        <w:tc>
          <w:tcPr>
            <w:tcW w:w="4071" w:type="dxa"/>
          </w:tcPr>
          <w:p w:rsidR="00E75679" w:rsidRPr="009235FD" w:rsidRDefault="00E75679" w:rsidP="00397CAB">
            <w:pPr>
              <w:widowControl w:val="0"/>
              <w:ind w:left="708"/>
              <w:jc w:val="both"/>
              <w:rPr>
                <w:sz w:val="20"/>
              </w:rPr>
            </w:pPr>
            <w:r w:rsidRPr="009235FD">
              <w:rPr>
                <w:sz w:val="20"/>
              </w:rPr>
              <w:t>………………………..</w:t>
            </w:r>
          </w:p>
        </w:tc>
      </w:tr>
      <w:tr w:rsidR="00E75679" w:rsidRPr="00C50EDA" w:rsidTr="00646030">
        <w:tc>
          <w:tcPr>
            <w:tcW w:w="3260" w:type="dxa"/>
          </w:tcPr>
          <w:p w:rsidR="00E75679" w:rsidRPr="00C50EDA" w:rsidRDefault="00E75679" w:rsidP="00397CAB">
            <w:pPr>
              <w:widowControl w:val="0"/>
              <w:ind w:left="708"/>
              <w:jc w:val="both"/>
              <w:rPr>
                <w:sz w:val="20"/>
              </w:rPr>
            </w:pPr>
            <w:r w:rsidRPr="00C50EDA">
              <w:rPr>
                <w:sz w:val="20"/>
              </w:rPr>
              <w:t>………………………..</w:t>
            </w:r>
          </w:p>
        </w:tc>
        <w:tc>
          <w:tcPr>
            <w:tcW w:w="4071" w:type="dxa"/>
          </w:tcPr>
          <w:p w:rsidR="00E75679" w:rsidRPr="009235FD" w:rsidRDefault="00E75679" w:rsidP="00397CAB">
            <w:pPr>
              <w:widowControl w:val="0"/>
              <w:ind w:left="708"/>
              <w:jc w:val="both"/>
              <w:rPr>
                <w:sz w:val="20"/>
              </w:rPr>
            </w:pPr>
            <w:r w:rsidRPr="009235FD">
              <w:rPr>
                <w:sz w:val="20"/>
              </w:rPr>
              <w:t>………………………..</w:t>
            </w:r>
          </w:p>
        </w:tc>
      </w:tr>
      <w:tr w:rsidR="00E75679" w:rsidRPr="00C50EDA" w:rsidTr="00646030">
        <w:tc>
          <w:tcPr>
            <w:tcW w:w="3260" w:type="dxa"/>
          </w:tcPr>
          <w:p w:rsidR="00E75679" w:rsidRPr="00C50EDA" w:rsidRDefault="00E75679" w:rsidP="00397CAB">
            <w:pPr>
              <w:widowControl w:val="0"/>
              <w:ind w:left="708"/>
              <w:jc w:val="both"/>
              <w:rPr>
                <w:sz w:val="20"/>
              </w:rPr>
            </w:pPr>
            <w:r w:rsidRPr="00C50EDA">
              <w:rPr>
                <w:sz w:val="20"/>
              </w:rPr>
              <w:t>………………………..</w:t>
            </w:r>
          </w:p>
        </w:tc>
        <w:tc>
          <w:tcPr>
            <w:tcW w:w="4071" w:type="dxa"/>
          </w:tcPr>
          <w:p w:rsidR="00E75679" w:rsidRPr="009235FD" w:rsidRDefault="00E75679" w:rsidP="00397CAB">
            <w:pPr>
              <w:widowControl w:val="0"/>
              <w:ind w:left="708"/>
              <w:jc w:val="both"/>
              <w:rPr>
                <w:sz w:val="20"/>
              </w:rPr>
            </w:pPr>
            <w:r w:rsidRPr="009235FD">
              <w:rPr>
                <w:sz w:val="20"/>
              </w:rPr>
              <w:t>………………………..</w:t>
            </w:r>
          </w:p>
        </w:tc>
      </w:tr>
    </w:tbl>
    <w:p w:rsidR="00E75679" w:rsidRPr="00C50EDA" w:rsidRDefault="00E75679" w:rsidP="00397CAB">
      <w:pPr>
        <w:widowControl w:val="0"/>
        <w:ind w:left="708"/>
        <w:jc w:val="both"/>
        <w:rPr>
          <w:sz w:val="20"/>
        </w:rPr>
      </w:pPr>
    </w:p>
    <w:p w:rsidR="00E75679" w:rsidRPr="00C50EDA" w:rsidRDefault="00E75679" w:rsidP="00397CAB">
      <w:pPr>
        <w:widowControl w:val="0"/>
        <w:jc w:val="center"/>
        <w:rPr>
          <w:b/>
          <w:sz w:val="22"/>
          <w:szCs w:val="22"/>
        </w:rPr>
      </w:pPr>
      <w:r w:rsidRPr="00C50EDA">
        <w:rPr>
          <w:b/>
          <w:sz w:val="22"/>
          <w:szCs w:val="22"/>
        </w:rPr>
        <w:t>VAGY</w:t>
      </w:r>
    </w:p>
    <w:p w:rsidR="00E75679" w:rsidRPr="006A57C9" w:rsidRDefault="00E75679" w:rsidP="00397CAB">
      <w:pPr>
        <w:widowControl w:val="0"/>
        <w:jc w:val="center"/>
        <w:rPr>
          <w:b/>
          <w:sz w:val="8"/>
          <w:szCs w:val="22"/>
        </w:rPr>
      </w:pPr>
    </w:p>
    <w:p w:rsidR="00E75679" w:rsidRDefault="00E75679" w:rsidP="00820854">
      <w:pPr>
        <w:widowControl w:val="0"/>
        <w:ind w:left="1080" w:hanging="360"/>
        <w:jc w:val="both"/>
        <w:rPr>
          <w:b/>
          <w:i/>
          <w:sz w:val="22"/>
          <w:szCs w:val="22"/>
        </w:rPr>
      </w:pPr>
      <w:r w:rsidRPr="00C50EDA">
        <w:rPr>
          <w:sz w:val="22"/>
          <w:szCs w:val="22"/>
        </w:rPr>
        <w:t>3.</w:t>
      </w:r>
      <w:r>
        <w:rPr>
          <w:sz w:val="22"/>
          <w:szCs w:val="22"/>
        </w:rPr>
        <w:t>2.</w:t>
      </w:r>
      <w:r w:rsidRPr="00C50EDA">
        <w:rPr>
          <w:sz w:val="22"/>
          <w:szCs w:val="22"/>
        </w:rPr>
        <w:t xml:space="preserve"> </w:t>
      </w:r>
      <w:r w:rsidRPr="00C50EDA">
        <w:rPr>
          <w:b/>
          <w:i/>
          <w:sz w:val="22"/>
          <w:szCs w:val="22"/>
        </w:rPr>
        <w:t>a pénzmosás és a terrorizmus finanszírozása megelőzéséről és megakadályozásáról szóló 20</w:t>
      </w:r>
      <w:r>
        <w:rPr>
          <w:b/>
          <w:i/>
          <w:sz w:val="22"/>
          <w:szCs w:val="22"/>
        </w:rPr>
        <w:t>17</w:t>
      </w:r>
      <w:r w:rsidRPr="00C50EDA">
        <w:rPr>
          <w:b/>
          <w:i/>
          <w:sz w:val="22"/>
          <w:szCs w:val="22"/>
        </w:rPr>
        <w:t xml:space="preserve">. évi </w:t>
      </w:r>
      <w:r>
        <w:rPr>
          <w:b/>
          <w:i/>
          <w:sz w:val="22"/>
          <w:szCs w:val="22"/>
        </w:rPr>
        <w:t>LIII</w:t>
      </w:r>
      <w:r w:rsidRPr="00C50EDA">
        <w:rPr>
          <w:b/>
          <w:i/>
          <w:sz w:val="22"/>
          <w:szCs w:val="22"/>
        </w:rPr>
        <w:t xml:space="preserve">. törvény 3. § </w:t>
      </w:r>
      <w:r>
        <w:rPr>
          <w:b/>
          <w:i/>
          <w:sz w:val="22"/>
          <w:szCs w:val="22"/>
        </w:rPr>
        <w:t>38. pont a-b)</w:t>
      </w:r>
      <w:r w:rsidRPr="00C50EDA">
        <w:rPr>
          <w:b/>
          <w:i/>
          <w:sz w:val="22"/>
          <w:szCs w:val="22"/>
        </w:rPr>
        <w:t xml:space="preserve"> </w:t>
      </w:r>
      <w:r>
        <w:rPr>
          <w:b/>
          <w:i/>
          <w:sz w:val="22"/>
          <w:szCs w:val="22"/>
        </w:rPr>
        <w:t xml:space="preserve">és d)) alpontja </w:t>
      </w:r>
      <w:r w:rsidRPr="00C50EDA">
        <w:rPr>
          <w:b/>
          <w:i/>
          <w:sz w:val="22"/>
          <w:szCs w:val="22"/>
        </w:rPr>
        <w:t>szerinti</w:t>
      </w:r>
      <w:r w:rsidRPr="00C50EDA" w:rsidDel="001B1FAB">
        <w:rPr>
          <w:b/>
          <w:i/>
          <w:sz w:val="22"/>
          <w:szCs w:val="22"/>
        </w:rPr>
        <w:t xml:space="preserve"> </w:t>
      </w:r>
      <w:r w:rsidRPr="00C50EDA">
        <w:rPr>
          <w:b/>
          <w:i/>
          <w:sz w:val="22"/>
          <w:szCs w:val="22"/>
        </w:rPr>
        <w:t>tényleges tulajdonosunk nincsen.</w:t>
      </w:r>
    </w:p>
    <w:p w:rsidR="00E75679" w:rsidRPr="00C50EDA" w:rsidRDefault="00E75679" w:rsidP="00397CAB">
      <w:pPr>
        <w:widowControl w:val="0"/>
        <w:ind w:left="1800"/>
        <w:rPr>
          <w:sz w:val="22"/>
          <w:szCs w:val="22"/>
        </w:rPr>
      </w:pPr>
    </w:p>
    <w:p w:rsidR="00E75679" w:rsidRPr="00C50EDA" w:rsidRDefault="00E75679"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w:t>
      </w:r>
      <w:r w:rsidRPr="00C50EDA">
        <w:rPr>
          <w:b/>
          <w:sz w:val="22"/>
          <w:szCs w:val="22"/>
        </w:rPr>
        <w:t xml:space="preserve">M/1. alkalmassági követelménynek. </w:t>
      </w:r>
    </w:p>
    <w:p w:rsidR="00E75679" w:rsidRDefault="00E75679" w:rsidP="00397CAB">
      <w:pPr>
        <w:widowControl w:val="0"/>
        <w:rPr>
          <w:sz w:val="20"/>
          <w:szCs w:val="24"/>
        </w:rPr>
      </w:pPr>
    </w:p>
    <w:p w:rsidR="00E75679" w:rsidRPr="00317D06" w:rsidRDefault="00E75679"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E75679" w:rsidRPr="00317D06" w:rsidTr="00646030">
        <w:tc>
          <w:tcPr>
            <w:tcW w:w="4819" w:type="dxa"/>
          </w:tcPr>
          <w:p w:rsidR="00E75679" w:rsidRPr="00317D06" w:rsidRDefault="00E75679" w:rsidP="00397CAB">
            <w:pPr>
              <w:widowControl w:val="0"/>
              <w:jc w:val="center"/>
              <w:rPr>
                <w:sz w:val="18"/>
                <w:szCs w:val="18"/>
              </w:rPr>
            </w:pPr>
            <w:r w:rsidRPr="00317D06">
              <w:rPr>
                <w:sz w:val="18"/>
                <w:szCs w:val="18"/>
              </w:rPr>
              <w:t>………………………………</w:t>
            </w:r>
          </w:p>
        </w:tc>
      </w:tr>
      <w:tr w:rsidR="00E75679" w:rsidRPr="00317D06" w:rsidTr="00646030">
        <w:tc>
          <w:tcPr>
            <w:tcW w:w="4819" w:type="dxa"/>
          </w:tcPr>
          <w:p w:rsidR="00E75679" w:rsidRPr="00BF06C8" w:rsidRDefault="00E75679" w:rsidP="00397CAB">
            <w:pPr>
              <w:widowControl w:val="0"/>
              <w:jc w:val="center"/>
              <w:rPr>
                <w:sz w:val="16"/>
                <w:szCs w:val="16"/>
              </w:rPr>
            </w:pPr>
            <w:r w:rsidRPr="00BF06C8">
              <w:rPr>
                <w:sz w:val="16"/>
                <w:szCs w:val="16"/>
              </w:rPr>
              <w:t>(Cégszerű aláírás a kötelezettségvállalásra</w:t>
            </w:r>
          </w:p>
          <w:p w:rsidR="00E75679" w:rsidRPr="00BF06C8" w:rsidRDefault="00E75679" w:rsidP="00397CAB">
            <w:pPr>
              <w:widowControl w:val="0"/>
              <w:jc w:val="center"/>
              <w:rPr>
                <w:sz w:val="16"/>
                <w:szCs w:val="16"/>
              </w:rPr>
            </w:pPr>
            <w:r w:rsidRPr="00BF06C8">
              <w:rPr>
                <w:sz w:val="16"/>
                <w:szCs w:val="16"/>
              </w:rPr>
              <w:t xml:space="preserve"> jogosult/jogosultak, vagy aláírás a </w:t>
            </w:r>
          </w:p>
          <w:p w:rsidR="00E75679" w:rsidRPr="00317D06" w:rsidRDefault="00E75679" w:rsidP="00397CAB">
            <w:pPr>
              <w:widowControl w:val="0"/>
              <w:jc w:val="center"/>
              <w:rPr>
                <w:sz w:val="18"/>
                <w:szCs w:val="18"/>
              </w:rPr>
            </w:pPr>
            <w:r w:rsidRPr="00BF06C8">
              <w:rPr>
                <w:sz w:val="16"/>
                <w:szCs w:val="16"/>
              </w:rPr>
              <w:t>meghatalmazott/meghatalmazottak részéről)</w:t>
            </w:r>
          </w:p>
        </w:tc>
      </w:tr>
    </w:tbl>
    <w:p w:rsidR="00E75679" w:rsidRPr="00317D06" w:rsidRDefault="00E75679"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E75679" w:rsidRPr="00317D06" w:rsidRDefault="00E75679"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2"/>
      </w:r>
    </w:p>
    <w:p w:rsidR="00E75679" w:rsidRPr="00317D06" w:rsidRDefault="00E75679" w:rsidP="00114F92">
      <w:pPr>
        <w:keepNext/>
        <w:keepLines/>
        <w:jc w:val="center"/>
        <w:rPr>
          <w:i/>
          <w:szCs w:val="24"/>
        </w:rPr>
      </w:pPr>
    </w:p>
    <w:p w:rsidR="00E75679" w:rsidRPr="00317D06" w:rsidRDefault="00E75679"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3"/>
      </w:r>
      <w:r w:rsidRPr="00317D06">
        <w:rPr>
          <w:szCs w:val="24"/>
        </w:rPr>
        <w:t xml:space="preserve"> képviselője</w:t>
      </w:r>
    </w:p>
    <w:p w:rsidR="00E75679" w:rsidRPr="00317D06" w:rsidRDefault="00E75679" w:rsidP="00114F92">
      <w:pPr>
        <w:keepNext/>
        <w:keepLines/>
        <w:jc w:val="both"/>
      </w:pPr>
    </w:p>
    <w:p w:rsidR="00E75679" w:rsidRPr="00317D06" w:rsidRDefault="00E75679" w:rsidP="00114F92">
      <w:pPr>
        <w:keepNext/>
        <w:keepLines/>
        <w:jc w:val="center"/>
        <w:rPr>
          <w:b/>
          <w:spacing w:val="32"/>
        </w:rPr>
      </w:pPr>
      <w:r w:rsidRPr="00317D06">
        <w:rPr>
          <w:b/>
          <w:spacing w:val="32"/>
        </w:rPr>
        <w:t>kijelentem,</w:t>
      </w:r>
    </w:p>
    <w:p w:rsidR="00E75679" w:rsidRPr="00317D06" w:rsidRDefault="00E75679" w:rsidP="00114F92">
      <w:pPr>
        <w:keepNext/>
        <w:keepLines/>
        <w:jc w:val="both"/>
      </w:pPr>
    </w:p>
    <w:p w:rsidR="00E75679" w:rsidRPr="00317D06" w:rsidRDefault="00E75679"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4"/>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15"/>
      </w:r>
      <w:r w:rsidRPr="00317D06">
        <w:rPr>
          <w:szCs w:val="24"/>
        </w:rPr>
        <w:t>:</w:t>
      </w:r>
    </w:p>
    <w:p w:rsidR="00E75679" w:rsidRPr="00317D06" w:rsidRDefault="00E75679" w:rsidP="00114F92">
      <w:pPr>
        <w:keepNext/>
        <w:keepLines/>
        <w:numPr>
          <w:ilvl w:val="0"/>
          <w:numId w:val="16"/>
          <w:numberingChange w:id="132" w:author="Matkovics Andrea" w:date="2018-01-26T17:31:00Z" w:original=""/>
        </w:numPr>
        <w:jc w:val="both"/>
        <w:rPr>
          <w:szCs w:val="24"/>
        </w:rPr>
      </w:pPr>
      <w:r w:rsidRPr="00317D06">
        <w:rPr>
          <w:szCs w:val="24"/>
        </w:rPr>
        <w:t>mikrovállalkozásnak minősül.</w:t>
      </w:r>
    </w:p>
    <w:p w:rsidR="00E75679" w:rsidRPr="00317D06" w:rsidRDefault="00E75679" w:rsidP="00114F92">
      <w:pPr>
        <w:keepNext/>
        <w:keepLines/>
        <w:numPr>
          <w:ilvl w:val="0"/>
          <w:numId w:val="16"/>
          <w:numberingChange w:id="133" w:author="Matkovics Andrea" w:date="2018-01-26T17:31:00Z" w:original=""/>
        </w:numPr>
        <w:jc w:val="both"/>
        <w:rPr>
          <w:szCs w:val="24"/>
        </w:rPr>
      </w:pPr>
      <w:r w:rsidRPr="00317D06">
        <w:rPr>
          <w:szCs w:val="24"/>
        </w:rPr>
        <w:t>kisvállalkozásnak minősül.</w:t>
      </w:r>
    </w:p>
    <w:p w:rsidR="00E75679" w:rsidRPr="00317D06" w:rsidRDefault="00E75679" w:rsidP="00114F92">
      <w:pPr>
        <w:keepNext/>
        <w:keepLines/>
        <w:numPr>
          <w:ilvl w:val="0"/>
          <w:numId w:val="16"/>
          <w:numberingChange w:id="134" w:author="Matkovics Andrea" w:date="2018-01-26T17:31:00Z" w:original=""/>
        </w:numPr>
        <w:jc w:val="both"/>
        <w:rPr>
          <w:szCs w:val="24"/>
        </w:rPr>
      </w:pPr>
      <w:r w:rsidRPr="00317D06">
        <w:rPr>
          <w:szCs w:val="24"/>
        </w:rPr>
        <w:t>középvállalkozásnak minősül.</w:t>
      </w:r>
    </w:p>
    <w:p w:rsidR="00E75679" w:rsidRPr="00317D06" w:rsidRDefault="00E75679" w:rsidP="00114F92">
      <w:pPr>
        <w:keepNext/>
        <w:keepLines/>
        <w:numPr>
          <w:ilvl w:val="0"/>
          <w:numId w:val="16"/>
          <w:numberingChange w:id="135" w:author="Matkovics Andrea" w:date="2018-01-26T17:31:00Z" w:original=""/>
        </w:numPr>
        <w:jc w:val="both"/>
        <w:rPr>
          <w:szCs w:val="24"/>
        </w:rPr>
      </w:pPr>
      <w:r w:rsidRPr="00317D06">
        <w:rPr>
          <w:bCs/>
        </w:rPr>
        <w:t>nem minősül mikro-, kis-, és középvállalkozásnak</w:t>
      </w:r>
      <w:r w:rsidRPr="00317D06">
        <w:rPr>
          <w:rStyle w:val="FootnoteReference"/>
          <w:bCs/>
        </w:rPr>
        <w:footnoteReference w:id="16"/>
      </w:r>
      <w:r w:rsidRPr="00317D06">
        <w:rPr>
          <w:bCs/>
        </w:rPr>
        <w:t xml:space="preserve"> </w:t>
      </w:r>
    </w:p>
    <w:p w:rsidR="00E75679" w:rsidRPr="00317D06" w:rsidRDefault="00E75679" w:rsidP="00114F92">
      <w:pPr>
        <w:keepNext/>
        <w:keepLines/>
        <w:rPr>
          <w:szCs w:val="24"/>
        </w:rPr>
      </w:pPr>
    </w:p>
    <w:p w:rsidR="00E75679" w:rsidRPr="00317D06" w:rsidRDefault="00E75679" w:rsidP="00114F92">
      <w:pPr>
        <w:keepNext/>
        <w:keepLines/>
        <w:jc w:val="both"/>
        <w:rPr>
          <w:i/>
          <w:sz w:val="18"/>
          <w:szCs w:val="18"/>
        </w:rPr>
      </w:pPr>
      <w:r w:rsidRPr="00317D06">
        <w:rPr>
          <w:i/>
          <w:sz w:val="18"/>
          <w:szCs w:val="18"/>
        </w:rPr>
        <w:t>/A kis- és középvállalkozások meghatározása</w:t>
      </w:r>
    </w:p>
    <w:p w:rsidR="00E75679" w:rsidRPr="00317D06" w:rsidRDefault="00E75679"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E75679" w:rsidRPr="00317D06" w:rsidRDefault="00E75679" w:rsidP="00114F92">
      <w:pPr>
        <w:keepNext/>
        <w:keepLines/>
        <w:jc w:val="both"/>
        <w:rPr>
          <w:i/>
          <w:sz w:val="18"/>
          <w:szCs w:val="18"/>
        </w:rPr>
      </w:pPr>
      <w:r w:rsidRPr="00317D06">
        <w:rPr>
          <w:i/>
          <w:sz w:val="18"/>
          <w:szCs w:val="18"/>
        </w:rPr>
        <w:t>3. § (1) KKV-nak minősül az a vállalkozás, amelynek</w:t>
      </w:r>
    </w:p>
    <w:p w:rsidR="00E75679" w:rsidRPr="00317D06" w:rsidRDefault="00E75679" w:rsidP="00114F92">
      <w:pPr>
        <w:keepNext/>
        <w:keepLines/>
        <w:jc w:val="both"/>
        <w:rPr>
          <w:i/>
          <w:sz w:val="18"/>
          <w:szCs w:val="18"/>
        </w:rPr>
      </w:pPr>
      <w:r w:rsidRPr="00317D06">
        <w:rPr>
          <w:i/>
          <w:sz w:val="18"/>
          <w:szCs w:val="18"/>
        </w:rPr>
        <w:t>a) összes foglalkoztatotti létszáma 250 főnél kevesebb, és</w:t>
      </w:r>
    </w:p>
    <w:p w:rsidR="00E75679" w:rsidRPr="00317D06" w:rsidRDefault="00E75679"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E75679" w:rsidRPr="00317D06" w:rsidRDefault="00E75679" w:rsidP="00114F92">
      <w:pPr>
        <w:keepNext/>
        <w:keepLines/>
        <w:jc w:val="both"/>
        <w:rPr>
          <w:i/>
          <w:sz w:val="18"/>
          <w:szCs w:val="18"/>
        </w:rPr>
      </w:pPr>
    </w:p>
    <w:p w:rsidR="00E75679" w:rsidRPr="00317D06" w:rsidRDefault="00E75679" w:rsidP="00114F92">
      <w:pPr>
        <w:keepNext/>
        <w:keepLines/>
        <w:jc w:val="both"/>
        <w:rPr>
          <w:i/>
          <w:sz w:val="18"/>
          <w:szCs w:val="18"/>
        </w:rPr>
      </w:pPr>
      <w:r w:rsidRPr="00317D06">
        <w:rPr>
          <w:i/>
          <w:sz w:val="18"/>
          <w:szCs w:val="18"/>
        </w:rPr>
        <w:t>(2) A KKV kategórián belül kisvállalkozásnak minősül az a vállalkozás, amelynek</w:t>
      </w:r>
    </w:p>
    <w:p w:rsidR="00E75679" w:rsidRPr="00317D06" w:rsidRDefault="00E75679" w:rsidP="00114F92">
      <w:pPr>
        <w:keepNext/>
        <w:keepLines/>
        <w:jc w:val="both"/>
        <w:rPr>
          <w:i/>
          <w:sz w:val="18"/>
          <w:szCs w:val="18"/>
        </w:rPr>
      </w:pPr>
      <w:r w:rsidRPr="00317D06">
        <w:rPr>
          <w:i/>
          <w:sz w:val="18"/>
          <w:szCs w:val="18"/>
        </w:rPr>
        <w:t>a) összes foglalkoztatotti létszáma 50 főnél kevesebb, és</w:t>
      </w:r>
    </w:p>
    <w:p w:rsidR="00E75679" w:rsidRPr="00317D06" w:rsidRDefault="00E75679"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E75679" w:rsidRPr="00317D06" w:rsidRDefault="00E75679" w:rsidP="00114F92">
      <w:pPr>
        <w:keepNext/>
        <w:keepLines/>
        <w:jc w:val="both"/>
        <w:rPr>
          <w:i/>
          <w:sz w:val="18"/>
          <w:szCs w:val="18"/>
        </w:rPr>
      </w:pPr>
    </w:p>
    <w:p w:rsidR="00E75679" w:rsidRPr="00317D06" w:rsidRDefault="00E75679" w:rsidP="00114F92">
      <w:pPr>
        <w:keepNext/>
        <w:keepLines/>
        <w:jc w:val="both"/>
        <w:rPr>
          <w:i/>
          <w:sz w:val="18"/>
          <w:szCs w:val="18"/>
        </w:rPr>
      </w:pPr>
      <w:r w:rsidRPr="00317D06">
        <w:rPr>
          <w:i/>
          <w:sz w:val="18"/>
          <w:szCs w:val="18"/>
        </w:rPr>
        <w:t>(3) A KKV kategórián belül mikrovállalkozásnak minősül az a vállalkozás, amelynek</w:t>
      </w:r>
    </w:p>
    <w:p w:rsidR="00E75679" w:rsidRPr="00317D06" w:rsidRDefault="00E75679" w:rsidP="00114F92">
      <w:pPr>
        <w:keepNext/>
        <w:keepLines/>
        <w:jc w:val="both"/>
        <w:rPr>
          <w:i/>
          <w:sz w:val="18"/>
          <w:szCs w:val="18"/>
        </w:rPr>
      </w:pPr>
      <w:r w:rsidRPr="00317D06">
        <w:rPr>
          <w:i/>
          <w:sz w:val="18"/>
          <w:szCs w:val="18"/>
        </w:rPr>
        <w:t>a) összes foglalkoztatotti létszáma 10 főnél kevesebb, és</w:t>
      </w:r>
    </w:p>
    <w:p w:rsidR="00E75679" w:rsidRPr="00317D06" w:rsidRDefault="00E75679"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E75679" w:rsidRPr="00317D06" w:rsidRDefault="00E75679" w:rsidP="00114F92">
      <w:pPr>
        <w:keepNext/>
        <w:keepLines/>
        <w:jc w:val="both"/>
        <w:rPr>
          <w:i/>
          <w:sz w:val="18"/>
          <w:szCs w:val="18"/>
        </w:rPr>
      </w:pPr>
    </w:p>
    <w:p w:rsidR="00E75679" w:rsidRPr="00317D06" w:rsidRDefault="00E75679"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E75679" w:rsidRPr="00317D06" w:rsidRDefault="00E75679" w:rsidP="00114F92">
      <w:pPr>
        <w:keepNext/>
        <w:keepLines/>
        <w:jc w:val="both"/>
        <w:rPr>
          <w:i/>
          <w:sz w:val="18"/>
          <w:szCs w:val="18"/>
        </w:rPr>
      </w:pPr>
    </w:p>
    <w:p w:rsidR="00E75679" w:rsidRPr="00317D06" w:rsidRDefault="00E75679"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E75679" w:rsidRPr="00317D06" w:rsidRDefault="00E75679" w:rsidP="00114F92">
      <w:pPr>
        <w:keepNext/>
        <w:keepLines/>
        <w:jc w:val="both"/>
        <w:rPr>
          <w:i/>
          <w:sz w:val="18"/>
          <w:szCs w:val="18"/>
        </w:rPr>
      </w:pPr>
    </w:p>
    <w:p w:rsidR="00E75679" w:rsidRPr="00317D06" w:rsidRDefault="00E75679"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E75679" w:rsidRPr="00317D06" w:rsidRDefault="00E75679" w:rsidP="00114F92">
      <w:pPr>
        <w:keepNext/>
        <w:keepLines/>
        <w:jc w:val="center"/>
        <w:rPr>
          <w:b/>
          <w:szCs w:val="24"/>
        </w:rPr>
      </w:pPr>
    </w:p>
    <w:p w:rsidR="00E75679" w:rsidRPr="00317D06" w:rsidRDefault="00E75679" w:rsidP="00114F92">
      <w:pPr>
        <w:keepNext/>
        <w:keepLines/>
        <w:rPr>
          <w:szCs w:val="24"/>
        </w:rPr>
      </w:pPr>
    </w:p>
    <w:p w:rsidR="00E75679" w:rsidRPr="00317D06" w:rsidRDefault="00E75679"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E75679" w:rsidRPr="00317D06" w:rsidTr="00D23E96">
        <w:tc>
          <w:tcPr>
            <w:tcW w:w="4819" w:type="dxa"/>
          </w:tcPr>
          <w:p w:rsidR="00E75679" w:rsidRPr="00317D06" w:rsidRDefault="00E75679" w:rsidP="00114F92">
            <w:pPr>
              <w:keepNext/>
              <w:keepLines/>
              <w:jc w:val="center"/>
              <w:rPr>
                <w:szCs w:val="24"/>
              </w:rPr>
            </w:pPr>
            <w:r w:rsidRPr="00317D06">
              <w:rPr>
                <w:szCs w:val="24"/>
              </w:rPr>
              <w:t>………………………………</w:t>
            </w:r>
          </w:p>
        </w:tc>
      </w:tr>
      <w:tr w:rsidR="00E75679" w:rsidRPr="00317D06" w:rsidTr="00D23E96">
        <w:tc>
          <w:tcPr>
            <w:tcW w:w="4819" w:type="dxa"/>
          </w:tcPr>
          <w:p w:rsidR="00E75679" w:rsidRPr="00BF06C8" w:rsidRDefault="00E75679"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E75679" w:rsidRPr="00317D06" w:rsidRDefault="00E75679" w:rsidP="00114F92">
      <w:pPr>
        <w:keepNext/>
        <w:keepLines/>
        <w:rPr>
          <w:szCs w:val="24"/>
        </w:rPr>
      </w:pPr>
    </w:p>
    <w:p w:rsidR="00E75679" w:rsidRPr="00D90F63" w:rsidRDefault="00E75679" w:rsidP="004901CD">
      <w:pPr>
        <w:pStyle w:val="Heading1"/>
        <w:keepLines/>
        <w:numPr>
          <w:ilvl w:val="0"/>
          <w:numId w:val="0"/>
        </w:numPr>
        <w:tabs>
          <w:tab w:val="clear" w:pos="1492"/>
          <w:tab w:val="num" w:pos="720"/>
        </w:tabs>
        <w:jc w:val="center"/>
        <w:rPr>
          <w:rStyle w:val="Heading1Char"/>
          <w:rFonts w:ascii="Times New Roman" w:hAnsi="Times New Roman"/>
          <w:b/>
          <w:bCs/>
        </w:rPr>
      </w:pPr>
      <w:r w:rsidRPr="00317D06">
        <w:rPr>
          <w:szCs w:val="24"/>
        </w:rPr>
        <w:br w:type="page"/>
      </w:r>
      <w:bookmarkStart w:id="136" w:name="_Toc325027944"/>
      <w:bookmarkStart w:id="137" w:name="_Toc329764749"/>
      <w:r w:rsidRPr="00D90F63">
        <w:rPr>
          <w:rStyle w:val="Heading1Char"/>
          <w:rFonts w:ascii="Times New Roman" w:hAnsi="Times New Roman"/>
          <w:b/>
          <w:bCs/>
        </w:rPr>
        <w:t>REFERENCIALISTA</w:t>
      </w:r>
      <w:bookmarkEnd w:id="136"/>
      <w:bookmarkEnd w:id="137"/>
    </w:p>
    <w:p w:rsidR="00E75679" w:rsidRDefault="00E75679" w:rsidP="00501CED">
      <w:pPr>
        <w:keepNext/>
        <w:keepLines/>
        <w:autoSpaceDE w:val="0"/>
        <w:autoSpaceDN w:val="0"/>
        <w:adjustRightInd w:val="0"/>
        <w:jc w:val="center"/>
        <w:rPr>
          <w:rStyle w:val="Heading1Char"/>
          <w:rFonts w:ascii="Times New Roman" w:hAnsi="Times New Roman"/>
          <w:bCs/>
        </w:rPr>
      </w:pPr>
      <w:bookmarkStart w:id="138" w:name="_Toc325027945"/>
      <w:bookmarkStart w:id="139"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 xml:space="preserve">t szerződésszerűen teljesített, legjelentősebb </w:t>
      </w:r>
    </w:p>
    <w:p w:rsidR="00E75679" w:rsidRPr="00D90F63" w:rsidRDefault="00E75679"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38"/>
      <w:bookmarkEnd w:id="139"/>
    </w:p>
    <w:p w:rsidR="00E75679" w:rsidRDefault="00E75679"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E75679" w:rsidRDefault="00E75679" w:rsidP="00F178E4">
      <w:pPr>
        <w:keepNext/>
        <w:keepLines/>
        <w:jc w:val="center"/>
        <w:rPr>
          <w:i/>
          <w:sz w:val="22"/>
          <w:szCs w:val="22"/>
        </w:rPr>
      </w:pPr>
    </w:p>
    <w:p w:rsidR="00E75679" w:rsidRPr="00195D6C" w:rsidRDefault="00E75679" w:rsidP="00F178E4">
      <w:pPr>
        <w:keepNext/>
        <w:keepLines/>
        <w:spacing w:line="360" w:lineRule="auto"/>
        <w:jc w:val="center"/>
        <w:rPr>
          <w:i/>
          <w:sz w:val="16"/>
          <w:szCs w:val="16"/>
        </w:rPr>
      </w:pPr>
    </w:p>
    <w:p w:rsidR="00E75679" w:rsidRPr="00D122CB" w:rsidRDefault="00E75679"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17"/>
      </w:r>
      <w:r>
        <w:rPr>
          <w:sz w:val="22"/>
          <w:szCs w:val="22"/>
        </w:rPr>
        <w:t xml:space="preserve"> </w:t>
      </w:r>
      <w:r w:rsidRPr="00D122CB">
        <w:rPr>
          <w:rStyle w:val="FootnoteReference"/>
          <w:sz w:val="22"/>
          <w:szCs w:val="22"/>
        </w:rPr>
        <w:footnoteReference w:id="18"/>
      </w:r>
    </w:p>
    <w:p w:rsidR="00E75679" w:rsidRPr="00D122CB" w:rsidRDefault="00E75679" w:rsidP="00F178E4">
      <w:pPr>
        <w:keepNext/>
        <w:keepLines/>
        <w:jc w:val="both"/>
        <w:rPr>
          <w:sz w:val="22"/>
          <w:szCs w:val="22"/>
        </w:rPr>
      </w:pPr>
    </w:p>
    <w:p w:rsidR="00E75679" w:rsidRPr="00D122CB" w:rsidRDefault="00E75679"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E75679" w:rsidRPr="00D122CB" w:rsidRDefault="00E75679" w:rsidP="00F178E4">
      <w:pPr>
        <w:pStyle w:val="BodyTextIndent2"/>
        <w:keepNext/>
        <w:keepLines/>
        <w:tabs>
          <w:tab w:val="clear" w:pos="540"/>
        </w:tabs>
        <w:ind w:left="0" w:firstLine="0"/>
        <w:rPr>
          <w:sz w:val="22"/>
          <w:szCs w:val="22"/>
        </w:rPr>
      </w:pPr>
    </w:p>
    <w:p w:rsidR="00E75679" w:rsidRPr="00D122CB" w:rsidRDefault="00E75679" w:rsidP="00F178E4">
      <w:pPr>
        <w:keepNext/>
        <w:keepLines/>
        <w:jc w:val="center"/>
        <w:rPr>
          <w:b/>
          <w:spacing w:val="32"/>
          <w:sz w:val="22"/>
          <w:szCs w:val="22"/>
        </w:rPr>
      </w:pPr>
      <w:r w:rsidRPr="00D122CB">
        <w:rPr>
          <w:b/>
          <w:spacing w:val="32"/>
          <w:sz w:val="22"/>
          <w:szCs w:val="22"/>
        </w:rPr>
        <w:t>kijelentem,</w:t>
      </w:r>
    </w:p>
    <w:p w:rsidR="00E75679" w:rsidRPr="00D122CB" w:rsidRDefault="00E75679" w:rsidP="00F178E4">
      <w:pPr>
        <w:keepNext/>
        <w:keepLines/>
        <w:jc w:val="center"/>
        <w:rPr>
          <w:b/>
          <w:spacing w:val="32"/>
          <w:sz w:val="22"/>
          <w:szCs w:val="22"/>
        </w:rPr>
      </w:pPr>
    </w:p>
    <w:p w:rsidR="00E75679" w:rsidRPr="00D122CB" w:rsidRDefault="00E75679"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19"/>
      </w:r>
      <w:r w:rsidRPr="00D122CB">
        <w:rPr>
          <w:b w:val="0"/>
          <w:sz w:val="22"/>
          <w:szCs w:val="22"/>
        </w:rPr>
        <w:t xml:space="preserve"> az ajánlattételi felhívás megküldésétől visszafelé számított </w:t>
      </w:r>
      <w:r>
        <w:rPr>
          <w:b w:val="0"/>
          <w:sz w:val="22"/>
          <w:szCs w:val="22"/>
        </w:rPr>
        <w:t xml:space="preserve">3 évben (azaz visszafelés számított 36 hónapban) bejezett, de legfeljebb a visszafelé számított 6 évben (azaz visszafelé számított 72 hónapban) megkezdett alábbi referencia munkákat teljesítette </w:t>
      </w:r>
      <w:r>
        <w:rPr>
          <w:sz w:val="22"/>
          <w:szCs w:val="22"/>
        </w:rPr>
        <w:t xml:space="preserve">szkennerek </w:t>
      </w:r>
      <w:r>
        <w:rPr>
          <w:b w:val="0"/>
          <w:sz w:val="22"/>
          <w:szCs w:val="22"/>
        </w:rPr>
        <w:t>tárgyban</w:t>
      </w:r>
      <w:r w:rsidRPr="00D122CB">
        <w:rPr>
          <w:sz w:val="22"/>
          <w:szCs w:val="22"/>
        </w:rPr>
        <w:t>:</w:t>
      </w:r>
    </w:p>
    <w:p w:rsidR="00E75679" w:rsidRPr="00195D6C" w:rsidRDefault="00E75679" w:rsidP="00F178E4">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7"/>
        <w:gridCol w:w="1365"/>
        <w:gridCol w:w="1163"/>
        <w:gridCol w:w="1146"/>
        <w:gridCol w:w="1074"/>
        <w:gridCol w:w="1257"/>
        <w:gridCol w:w="1038"/>
        <w:gridCol w:w="1026"/>
      </w:tblGrid>
      <w:tr w:rsidR="00E75679" w:rsidRPr="00195D6C" w:rsidTr="00D00EF6">
        <w:trPr>
          <w:jc w:val="center"/>
        </w:trPr>
        <w:tc>
          <w:tcPr>
            <w:tcW w:w="1235" w:type="dxa"/>
          </w:tcPr>
          <w:p w:rsidR="00E75679" w:rsidRPr="00195D6C" w:rsidRDefault="00E75679"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446" w:type="dxa"/>
          </w:tcPr>
          <w:p w:rsidR="00E75679" w:rsidRPr="00695771" w:rsidRDefault="00E75679"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E75679" w:rsidRPr="00195D6C" w:rsidRDefault="00E75679" w:rsidP="00695771">
            <w:pPr>
              <w:pStyle w:val="DefinitionTerm"/>
              <w:keepNext/>
              <w:keepLines/>
              <w:jc w:val="center"/>
              <w:rPr>
                <w:b/>
                <w:sz w:val="16"/>
                <w:szCs w:val="16"/>
              </w:rPr>
            </w:pPr>
          </w:p>
        </w:tc>
        <w:tc>
          <w:tcPr>
            <w:tcW w:w="1163" w:type="dxa"/>
          </w:tcPr>
          <w:p w:rsidR="00E75679" w:rsidRPr="00195D6C" w:rsidRDefault="00E75679"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E75679" w:rsidRPr="00195D6C" w:rsidRDefault="00E75679" w:rsidP="00D00EF6">
            <w:pPr>
              <w:pStyle w:val="DefinitionTerm"/>
              <w:keepNext/>
              <w:keepLines/>
              <w:jc w:val="center"/>
              <w:rPr>
                <w:b/>
                <w:sz w:val="16"/>
                <w:szCs w:val="16"/>
              </w:rPr>
            </w:pPr>
            <w:r w:rsidRPr="00E17C35">
              <w:rPr>
                <w:b/>
                <w:sz w:val="16"/>
                <w:szCs w:val="16"/>
              </w:rPr>
              <w:t xml:space="preserve">A teljesítés </w:t>
            </w:r>
            <w:r>
              <w:rPr>
                <w:b/>
                <w:sz w:val="16"/>
                <w:szCs w:val="16"/>
              </w:rPr>
              <w:t>kezdete</w:t>
            </w:r>
            <w:r w:rsidRPr="00E17C35">
              <w:rPr>
                <w:b/>
                <w:sz w:val="16"/>
                <w:szCs w:val="16"/>
              </w:rPr>
              <w:t xml:space="preserve"> (év, hónap, nap pontossággal)</w:t>
            </w:r>
          </w:p>
        </w:tc>
        <w:tc>
          <w:tcPr>
            <w:tcW w:w="864" w:type="dxa"/>
          </w:tcPr>
          <w:p w:rsidR="00E75679" w:rsidRPr="00E17C35" w:rsidRDefault="00E75679" w:rsidP="00D00EF6">
            <w:pPr>
              <w:pStyle w:val="DefinitionTerm"/>
              <w:keepNext/>
              <w:keepLines/>
              <w:jc w:val="center"/>
              <w:rPr>
                <w:b/>
                <w:sz w:val="16"/>
                <w:szCs w:val="16"/>
              </w:rPr>
            </w:pPr>
            <w:r w:rsidRPr="00E17C35">
              <w:rPr>
                <w:b/>
                <w:sz w:val="16"/>
                <w:szCs w:val="16"/>
              </w:rPr>
              <w:t xml:space="preserve">A teljesítés </w:t>
            </w:r>
            <w:r>
              <w:rPr>
                <w:b/>
                <w:sz w:val="16"/>
                <w:szCs w:val="16"/>
              </w:rPr>
              <w:t>befejezése</w:t>
            </w:r>
            <w:r w:rsidRPr="00E17C35">
              <w:rPr>
                <w:b/>
                <w:sz w:val="16"/>
                <w:szCs w:val="16"/>
              </w:rPr>
              <w:t xml:space="preserve"> (</w:t>
            </w:r>
            <w:bookmarkStart w:id="140" w:name="_GoBack"/>
            <w:bookmarkEnd w:id="140"/>
            <w:r w:rsidRPr="00E17C35">
              <w:rPr>
                <w:b/>
                <w:sz w:val="16"/>
                <w:szCs w:val="16"/>
              </w:rPr>
              <w:t>év, hónap, nap pontossággal)</w:t>
            </w:r>
          </w:p>
        </w:tc>
        <w:tc>
          <w:tcPr>
            <w:tcW w:w="1259" w:type="dxa"/>
          </w:tcPr>
          <w:p w:rsidR="00E75679" w:rsidRPr="00195D6C" w:rsidRDefault="00E75679" w:rsidP="00E17C35">
            <w:pPr>
              <w:pStyle w:val="DefinitionTerm"/>
              <w:keepNext/>
              <w:keepLines/>
              <w:jc w:val="center"/>
              <w:rPr>
                <w:b/>
                <w:sz w:val="16"/>
                <w:szCs w:val="16"/>
              </w:rPr>
            </w:pPr>
            <w:r w:rsidRPr="00E17C35">
              <w:rPr>
                <w:b/>
                <w:sz w:val="16"/>
                <w:szCs w:val="16"/>
              </w:rPr>
              <w:t>Az ellenszolgáltatás nettó összege</w:t>
            </w:r>
            <w:r w:rsidRPr="00E17C35">
              <w:rPr>
                <w:b/>
                <w:sz w:val="16"/>
                <w:szCs w:val="16"/>
                <w:vertAlign w:val="superscript"/>
              </w:rPr>
              <w:t xml:space="preserve"> </w:t>
            </w:r>
          </w:p>
        </w:tc>
        <w:tc>
          <w:tcPr>
            <w:tcW w:w="1038" w:type="dxa"/>
          </w:tcPr>
          <w:p w:rsidR="00E75679" w:rsidRPr="00195D6C" w:rsidRDefault="00E75679"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0" w:type="dxa"/>
          </w:tcPr>
          <w:p w:rsidR="00E75679" w:rsidRPr="00195D6C" w:rsidRDefault="00E75679" w:rsidP="00F178E4">
            <w:pPr>
              <w:pStyle w:val="DefinitionTerm"/>
              <w:keepNext/>
              <w:keepLines/>
              <w:jc w:val="center"/>
              <w:rPr>
                <w:b/>
                <w:sz w:val="16"/>
                <w:szCs w:val="16"/>
              </w:rPr>
            </w:pPr>
            <w:r w:rsidRPr="00E17C35">
              <w:rPr>
                <w:b/>
                <w:sz w:val="16"/>
                <w:szCs w:val="16"/>
              </w:rPr>
              <w:t>Nyilatkozat arról, hogy ha a teljesítést nem önállóan végezte, annak feltüntetését, hogy a referenciát bemutató szervezet a teljesítésben milyen összeggel vett részt</w:t>
            </w:r>
          </w:p>
        </w:tc>
      </w:tr>
      <w:tr w:rsidR="00E75679" w:rsidRPr="00195D6C" w:rsidTr="00D00EF6">
        <w:trPr>
          <w:jc w:val="center"/>
        </w:trPr>
        <w:tc>
          <w:tcPr>
            <w:tcW w:w="1235" w:type="dxa"/>
          </w:tcPr>
          <w:p w:rsidR="00E75679" w:rsidRPr="00195D6C" w:rsidRDefault="00E75679" w:rsidP="00F178E4">
            <w:pPr>
              <w:keepNext/>
              <w:keepLines/>
              <w:rPr>
                <w:sz w:val="18"/>
                <w:szCs w:val="18"/>
              </w:rPr>
            </w:pPr>
          </w:p>
        </w:tc>
        <w:tc>
          <w:tcPr>
            <w:tcW w:w="1446" w:type="dxa"/>
          </w:tcPr>
          <w:p w:rsidR="00E75679" w:rsidRPr="00195D6C" w:rsidRDefault="00E75679" w:rsidP="00F178E4">
            <w:pPr>
              <w:keepNext/>
              <w:keepLines/>
              <w:rPr>
                <w:sz w:val="18"/>
                <w:szCs w:val="18"/>
              </w:rPr>
            </w:pPr>
          </w:p>
        </w:tc>
        <w:tc>
          <w:tcPr>
            <w:tcW w:w="1163" w:type="dxa"/>
          </w:tcPr>
          <w:p w:rsidR="00E75679" w:rsidRPr="00195D6C" w:rsidRDefault="00E75679" w:rsidP="00F178E4">
            <w:pPr>
              <w:keepNext/>
              <w:keepLines/>
              <w:rPr>
                <w:sz w:val="18"/>
                <w:szCs w:val="18"/>
              </w:rPr>
            </w:pPr>
          </w:p>
        </w:tc>
        <w:tc>
          <w:tcPr>
            <w:tcW w:w="1171" w:type="dxa"/>
          </w:tcPr>
          <w:p w:rsidR="00E75679" w:rsidRPr="00195D6C" w:rsidRDefault="00E75679" w:rsidP="00F178E4">
            <w:pPr>
              <w:keepNext/>
              <w:keepLines/>
              <w:rPr>
                <w:sz w:val="18"/>
                <w:szCs w:val="18"/>
              </w:rPr>
            </w:pPr>
          </w:p>
        </w:tc>
        <w:tc>
          <w:tcPr>
            <w:tcW w:w="864" w:type="dxa"/>
          </w:tcPr>
          <w:p w:rsidR="00E75679" w:rsidRPr="00195D6C" w:rsidRDefault="00E75679" w:rsidP="00F178E4">
            <w:pPr>
              <w:keepNext/>
              <w:keepLines/>
              <w:rPr>
                <w:sz w:val="18"/>
                <w:szCs w:val="18"/>
              </w:rPr>
            </w:pPr>
          </w:p>
        </w:tc>
        <w:tc>
          <w:tcPr>
            <w:tcW w:w="1259" w:type="dxa"/>
          </w:tcPr>
          <w:p w:rsidR="00E75679" w:rsidRPr="00195D6C" w:rsidRDefault="00E75679" w:rsidP="00F178E4">
            <w:pPr>
              <w:keepNext/>
              <w:keepLines/>
              <w:rPr>
                <w:sz w:val="18"/>
                <w:szCs w:val="18"/>
              </w:rPr>
            </w:pPr>
          </w:p>
        </w:tc>
        <w:tc>
          <w:tcPr>
            <w:tcW w:w="1038" w:type="dxa"/>
          </w:tcPr>
          <w:p w:rsidR="00E75679" w:rsidRPr="00195D6C" w:rsidRDefault="00E75679" w:rsidP="00F178E4">
            <w:pPr>
              <w:keepNext/>
              <w:keepLines/>
              <w:rPr>
                <w:sz w:val="18"/>
                <w:szCs w:val="18"/>
              </w:rPr>
            </w:pPr>
          </w:p>
        </w:tc>
        <w:tc>
          <w:tcPr>
            <w:tcW w:w="1030" w:type="dxa"/>
          </w:tcPr>
          <w:p w:rsidR="00E75679" w:rsidRPr="00195D6C" w:rsidRDefault="00E75679" w:rsidP="00F178E4">
            <w:pPr>
              <w:keepNext/>
              <w:keepLines/>
              <w:rPr>
                <w:sz w:val="18"/>
                <w:szCs w:val="18"/>
              </w:rPr>
            </w:pPr>
          </w:p>
        </w:tc>
      </w:tr>
      <w:tr w:rsidR="00E75679" w:rsidRPr="00195D6C" w:rsidTr="00D00EF6">
        <w:trPr>
          <w:jc w:val="center"/>
        </w:trPr>
        <w:tc>
          <w:tcPr>
            <w:tcW w:w="1235" w:type="dxa"/>
          </w:tcPr>
          <w:p w:rsidR="00E75679" w:rsidRPr="00195D6C" w:rsidRDefault="00E75679" w:rsidP="00F178E4">
            <w:pPr>
              <w:keepNext/>
              <w:keepLines/>
              <w:rPr>
                <w:sz w:val="18"/>
                <w:szCs w:val="18"/>
              </w:rPr>
            </w:pPr>
          </w:p>
        </w:tc>
        <w:tc>
          <w:tcPr>
            <w:tcW w:w="1446" w:type="dxa"/>
          </w:tcPr>
          <w:p w:rsidR="00E75679" w:rsidRPr="00195D6C" w:rsidRDefault="00E75679" w:rsidP="00F178E4">
            <w:pPr>
              <w:keepNext/>
              <w:keepLines/>
              <w:rPr>
                <w:sz w:val="18"/>
                <w:szCs w:val="18"/>
              </w:rPr>
            </w:pPr>
          </w:p>
        </w:tc>
        <w:tc>
          <w:tcPr>
            <w:tcW w:w="1163" w:type="dxa"/>
          </w:tcPr>
          <w:p w:rsidR="00E75679" w:rsidRPr="00195D6C" w:rsidRDefault="00E75679" w:rsidP="00F178E4">
            <w:pPr>
              <w:keepNext/>
              <w:keepLines/>
              <w:rPr>
                <w:sz w:val="18"/>
                <w:szCs w:val="18"/>
              </w:rPr>
            </w:pPr>
          </w:p>
        </w:tc>
        <w:tc>
          <w:tcPr>
            <w:tcW w:w="1171" w:type="dxa"/>
          </w:tcPr>
          <w:p w:rsidR="00E75679" w:rsidRPr="00195D6C" w:rsidRDefault="00E75679" w:rsidP="00F178E4">
            <w:pPr>
              <w:keepNext/>
              <w:keepLines/>
              <w:rPr>
                <w:sz w:val="18"/>
                <w:szCs w:val="18"/>
              </w:rPr>
            </w:pPr>
          </w:p>
        </w:tc>
        <w:tc>
          <w:tcPr>
            <w:tcW w:w="864" w:type="dxa"/>
          </w:tcPr>
          <w:p w:rsidR="00E75679" w:rsidRPr="00195D6C" w:rsidRDefault="00E75679" w:rsidP="00F178E4">
            <w:pPr>
              <w:keepNext/>
              <w:keepLines/>
              <w:rPr>
                <w:sz w:val="18"/>
                <w:szCs w:val="18"/>
              </w:rPr>
            </w:pPr>
          </w:p>
        </w:tc>
        <w:tc>
          <w:tcPr>
            <w:tcW w:w="1259" w:type="dxa"/>
          </w:tcPr>
          <w:p w:rsidR="00E75679" w:rsidRPr="00195D6C" w:rsidRDefault="00E75679" w:rsidP="00F178E4">
            <w:pPr>
              <w:keepNext/>
              <w:keepLines/>
              <w:rPr>
                <w:sz w:val="18"/>
                <w:szCs w:val="18"/>
              </w:rPr>
            </w:pPr>
          </w:p>
        </w:tc>
        <w:tc>
          <w:tcPr>
            <w:tcW w:w="1038" w:type="dxa"/>
          </w:tcPr>
          <w:p w:rsidR="00E75679" w:rsidRPr="00195D6C" w:rsidRDefault="00E75679" w:rsidP="00F178E4">
            <w:pPr>
              <w:keepNext/>
              <w:keepLines/>
              <w:rPr>
                <w:sz w:val="18"/>
                <w:szCs w:val="18"/>
              </w:rPr>
            </w:pPr>
          </w:p>
        </w:tc>
        <w:tc>
          <w:tcPr>
            <w:tcW w:w="1030" w:type="dxa"/>
          </w:tcPr>
          <w:p w:rsidR="00E75679" w:rsidRPr="00195D6C" w:rsidRDefault="00E75679" w:rsidP="00F178E4">
            <w:pPr>
              <w:keepNext/>
              <w:keepLines/>
              <w:rPr>
                <w:sz w:val="18"/>
                <w:szCs w:val="18"/>
              </w:rPr>
            </w:pPr>
          </w:p>
        </w:tc>
      </w:tr>
      <w:tr w:rsidR="00E75679" w:rsidRPr="00195D6C" w:rsidTr="00D00EF6">
        <w:trPr>
          <w:jc w:val="center"/>
        </w:trPr>
        <w:tc>
          <w:tcPr>
            <w:tcW w:w="1235" w:type="dxa"/>
          </w:tcPr>
          <w:p w:rsidR="00E75679" w:rsidRPr="00195D6C" w:rsidRDefault="00E75679" w:rsidP="00F178E4">
            <w:pPr>
              <w:keepNext/>
              <w:keepLines/>
              <w:rPr>
                <w:sz w:val="18"/>
                <w:szCs w:val="18"/>
              </w:rPr>
            </w:pPr>
          </w:p>
        </w:tc>
        <w:tc>
          <w:tcPr>
            <w:tcW w:w="1446" w:type="dxa"/>
          </w:tcPr>
          <w:p w:rsidR="00E75679" w:rsidRPr="00195D6C" w:rsidRDefault="00E75679" w:rsidP="00F178E4">
            <w:pPr>
              <w:keepNext/>
              <w:keepLines/>
              <w:rPr>
                <w:sz w:val="18"/>
                <w:szCs w:val="18"/>
              </w:rPr>
            </w:pPr>
          </w:p>
        </w:tc>
        <w:tc>
          <w:tcPr>
            <w:tcW w:w="1163" w:type="dxa"/>
          </w:tcPr>
          <w:p w:rsidR="00E75679" w:rsidRPr="00195D6C" w:rsidRDefault="00E75679" w:rsidP="00F178E4">
            <w:pPr>
              <w:keepNext/>
              <w:keepLines/>
              <w:rPr>
                <w:sz w:val="18"/>
                <w:szCs w:val="18"/>
              </w:rPr>
            </w:pPr>
          </w:p>
        </w:tc>
        <w:tc>
          <w:tcPr>
            <w:tcW w:w="1171" w:type="dxa"/>
          </w:tcPr>
          <w:p w:rsidR="00E75679" w:rsidRPr="00195D6C" w:rsidRDefault="00E75679" w:rsidP="00F178E4">
            <w:pPr>
              <w:keepNext/>
              <w:keepLines/>
              <w:rPr>
                <w:sz w:val="18"/>
                <w:szCs w:val="18"/>
              </w:rPr>
            </w:pPr>
          </w:p>
        </w:tc>
        <w:tc>
          <w:tcPr>
            <w:tcW w:w="864" w:type="dxa"/>
          </w:tcPr>
          <w:p w:rsidR="00E75679" w:rsidRPr="00195D6C" w:rsidRDefault="00E75679" w:rsidP="00F178E4">
            <w:pPr>
              <w:keepNext/>
              <w:keepLines/>
              <w:rPr>
                <w:sz w:val="18"/>
                <w:szCs w:val="18"/>
              </w:rPr>
            </w:pPr>
          </w:p>
        </w:tc>
        <w:tc>
          <w:tcPr>
            <w:tcW w:w="1259" w:type="dxa"/>
          </w:tcPr>
          <w:p w:rsidR="00E75679" w:rsidRPr="00195D6C" w:rsidRDefault="00E75679" w:rsidP="00F178E4">
            <w:pPr>
              <w:keepNext/>
              <w:keepLines/>
              <w:rPr>
                <w:sz w:val="18"/>
                <w:szCs w:val="18"/>
              </w:rPr>
            </w:pPr>
          </w:p>
        </w:tc>
        <w:tc>
          <w:tcPr>
            <w:tcW w:w="1038" w:type="dxa"/>
          </w:tcPr>
          <w:p w:rsidR="00E75679" w:rsidRPr="00195D6C" w:rsidRDefault="00E75679" w:rsidP="00F178E4">
            <w:pPr>
              <w:keepNext/>
              <w:keepLines/>
              <w:rPr>
                <w:sz w:val="18"/>
                <w:szCs w:val="18"/>
              </w:rPr>
            </w:pPr>
          </w:p>
        </w:tc>
        <w:tc>
          <w:tcPr>
            <w:tcW w:w="1030" w:type="dxa"/>
          </w:tcPr>
          <w:p w:rsidR="00E75679" w:rsidRPr="00195D6C" w:rsidRDefault="00E75679" w:rsidP="00F178E4">
            <w:pPr>
              <w:keepNext/>
              <w:keepLines/>
              <w:rPr>
                <w:sz w:val="18"/>
                <w:szCs w:val="18"/>
              </w:rPr>
            </w:pPr>
          </w:p>
        </w:tc>
      </w:tr>
    </w:tbl>
    <w:p w:rsidR="00E75679" w:rsidRPr="00AB4FB2" w:rsidRDefault="00E75679" w:rsidP="00F178E4">
      <w:pPr>
        <w:keepNext/>
        <w:keepLines/>
        <w:jc w:val="both"/>
        <w:rPr>
          <w:sz w:val="20"/>
        </w:rPr>
      </w:pPr>
    </w:p>
    <w:p w:rsidR="00E75679" w:rsidRPr="004901CD" w:rsidRDefault="00E75679"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 xml:space="preserve">SI-HU123 projekt azonosítószámú e-documenta Pannonica” című projekt keretében „Könyvszkenner beszerzése” </w:t>
      </w:r>
      <w:r w:rsidRPr="00E17C35">
        <w:t xml:space="preserve">tárgyú közbeszerzési </w:t>
      </w:r>
      <w:r w:rsidRPr="00E17C35">
        <w:rPr>
          <w:bCs/>
        </w:rPr>
        <w:t>eljárásban az ajánlat részeként tettem.</w:t>
      </w:r>
    </w:p>
    <w:p w:rsidR="00E75679" w:rsidRPr="00D122CB" w:rsidRDefault="00E75679" w:rsidP="00F178E4">
      <w:pPr>
        <w:keepNext/>
        <w:keepLines/>
        <w:jc w:val="both"/>
        <w:rPr>
          <w:sz w:val="22"/>
          <w:szCs w:val="22"/>
        </w:rPr>
      </w:pPr>
      <w:r w:rsidRPr="00D122CB">
        <w:rPr>
          <w:sz w:val="22"/>
          <w:szCs w:val="22"/>
        </w:rPr>
        <w:t>…………………….., (helység), ……….. (év) ………………. (hónap) ……. (nap)</w:t>
      </w:r>
    </w:p>
    <w:p w:rsidR="00E75679" w:rsidRPr="00ED5B6C" w:rsidRDefault="00E75679" w:rsidP="00F178E4">
      <w:pPr>
        <w:keepNext/>
        <w:keepLines/>
        <w:jc w:val="both"/>
        <w:rPr>
          <w:sz w:val="14"/>
          <w:szCs w:val="22"/>
        </w:rPr>
      </w:pPr>
    </w:p>
    <w:p w:rsidR="00E75679" w:rsidRPr="00D122CB" w:rsidRDefault="00E75679" w:rsidP="00F178E4">
      <w:pPr>
        <w:keepNext/>
        <w:keepLines/>
        <w:ind w:left="3540"/>
        <w:jc w:val="center"/>
        <w:rPr>
          <w:sz w:val="22"/>
          <w:szCs w:val="22"/>
        </w:rPr>
      </w:pPr>
      <w:r w:rsidRPr="00D122CB">
        <w:rPr>
          <w:sz w:val="22"/>
          <w:szCs w:val="22"/>
        </w:rPr>
        <w:t>…………………………………</w:t>
      </w:r>
    </w:p>
    <w:p w:rsidR="00E75679" w:rsidRDefault="00E75679" w:rsidP="004901CD">
      <w:pPr>
        <w:pStyle w:val="BodyText21"/>
        <w:keepNext/>
        <w:keepLines/>
        <w:tabs>
          <w:tab w:val="left" w:pos="2694"/>
        </w:tabs>
        <w:jc w:val="center"/>
      </w:pPr>
      <w:r w:rsidRPr="00D122CB">
        <w:tab/>
      </w:r>
      <w:r w:rsidRPr="00D122CB">
        <w:tab/>
      </w:r>
      <w:r w:rsidRPr="00D122CB">
        <w:tab/>
        <w:t>cégszerű aláírás</w:t>
      </w:r>
    </w:p>
    <w:p w:rsidR="00E75679" w:rsidRDefault="00E75679" w:rsidP="004901CD">
      <w:pPr>
        <w:pStyle w:val="BodyText21"/>
        <w:keepNext/>
        <w:keepLines/>
        <w:tabs>
          <w:tab w:val="left" w:pos="2694"/>
        </w:tabs>
        <w:jc w:val="center"/>
      </w:pPr>
    </w:p>
    <w:p w:rsidR="00E75679" w:rsidRDefault="00E75679" w:rsidP="004901CD">
      <w:pPr>
        <w:pStyle w:val="BodyText21"/>
        <w:keepNext/>
        <w:keepLines/>
        <w:tabs>
          <w:tab w:val="left" w:pos="2694"/>
        </w:tabs>
        <w:jc w:val="center"/>
      </w:pPr>
    </w:p>
    <w:p w:rsidR="00E75679" w:rsidRPr="004901CD" w:rsidRDefault="00E75679" w:rsidP="004901CD">
      <w:pPr>
        <w:pStyle w:val="BodyText21"/>
        <w:keepNext/>
        <w:keepLines/>
        <w:tabs>
          <w:tab w:val="left" w:pos="2694"/>
        </w:tabs>
        <w:jc w:val="center"/>
        <w:rPr>
          <w:sz w:val="22"/>
          <w:szCs w:val="22"/>
        </w:rPr>
      </w:pPr>
    </w:p>
    <w:p w:rsidR="00E75679" w:rsidRDefault="00E75679"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E75679" w:rsidRPr="00317D06" w:rsidRDefault="00E75679" w:rsidP="00114F92">
      <w:pPr>
        <w:keepNext/>
        <w:keepLines/>
        <w:jc w:val="center"/>
        <w:rPr>
          <w:b/>
          <w:caps/>
          <w:spacing w:val="20"/>
          <w:szCs w:val="24"/>
        </w:rPr>
      </w:pPr>
    </w:p>
    <w:p w:rsidR="00E75679" w:rsidRPr="002D5723" w:rsidRDefault="00E75679" w:rsidP="00114F92">
      <w:pPr>
        <w:keepNext/>
        <w:keepLines/>
        <w:jc w:val="center"/>
        <w:rPr>
          <w:sz w:val="10"/>
          <w:szCs w:val="24"/>
        </w:rPr>
      </w:pPr>
    </w:p>
    <w:p w:rsidR="00E75679" w:rsidRDefault="00E75679"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SI-HU123 projekt azonosítószámú e-documenta Pannonica” című projekt keretében „Könyvszkenner beszerzése.</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E75679" w:rsidRPr="00317D06" w:rsidRDefault="00E75679"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E75679" w:rsidRPr="00317D06" w:rsidTr="00FF6E64">
        <w:tc>
          <w:tcPr>
            <w:tcW w:w="4644" w:type="dxa"/>
          </w:tcPr>
          <w:p w:rsidR="00E75679" w:rsidRPr="00317D06" w:rsidRDefault="00E75679" w:rsidP="00114F92">
            <w:pPr>
              <w:keepNext/>
              <w:keepLines/>
              <w:rPr>
                <w:szCs w:val="22"/>
              </w:rPr>
            </w:pPr>
            <w:r w:rsidRPr="00317D06">
              <w:t>Cégnév:</w:t>
            </w:r>
          </w:p>
        </w:tc>
        <w:tc>
          <w:tcPr>
            <w:tcW w:w="4608" w:type="dxa"/>
          </w:tcPr>
          <w:p w:rsidR="00E75679" w:rsidRPr="00317D06" w:rsidRDefault="00E75679" w:rsidP="00114F92">
            <w:pPr>
              <w:keepNext/>
              <w:keepLines/>
              <w:rPr>
                <w:b/>
                <w:szCs w:val="22"/>
              </w:rPr>
            </w:pPr>
          </w:p>
        </w:tc>
      </w:tr>
      <w:tr w:rsidR="00E75679" w:rsidRPr="00317D06" w:rsidTr="00FF6E64">
        <w:tc>
          <w:tcPr>
            <w:tcW w:w="4644" w:type="dxa"/>
          </w:tcPr>
          <w:p w:rsidR="00E75679" w:rsidRPr="00317D06" w:rsidRDefault="00E75679" w:rsidP="00114F92">
            <w:pPr>
              <w:keepNext/>
              <w:keepLines/>
              <w:rPr>
                <w:szCs w:val="22"/>
              </w:rPr>
            </w:pPr>
            <w:r w:rsidRPr="00317D06">
              <w:t>Székhely:</w:t>
            </w:r>
          </w:p>
        </w:tc>
        <w:tc>
          <w:tcPr>
            <w:tcW w:w="4608" w:type="dxa"/>
          </w:tcPr>
          <w:p w:rsidR="00E75679" w:rsidRPr="00317D06" w:rsidRDefault="00E75679" w:rsidP="00114F92">
            <w:pPr>
              <w:keepNext/>
              <w:keepLines/>
              <w:rPr>
                <w:szCs w:val="22"/>
              </w:rPr>
            </w:pPr>
          </w:p>
        </w:tc>
      </w:tr>
      <w:tr w:rsidR="00E75679" w:rsidRPr="00317D06" w:rsidTr="00FF6E64">
        <w:tc>
          <w:tcPr>
            <w:tcW w:w="4644" w:type="dxa"/>
          </w:tcPr>
          <w:p w:rsidR="00E75679" w:rsidRPr="00317D06" w:rsidRDefault="00E75679" w:rsidP="00114F92">
            <w:pPr>
              <w:keepNext/>
              <w:keepLines/>
            </w:pPr>
            <w:r w:rsidRPr="00317D06">
              <w:t>Cégjegyzékszám:</w:t>
            </w:r>
          </w:p>
        </w:tc>
        <w:tc>
          <w:tcPr>
            <w:tcW w:w="4608" w:type="dxa"/>
          </w:tcPr>
          <w:p w:rsidR="00E75679" w:rsidRPr="00317D06" w:rsidRDefault="00E75679" w:rsidP="00114F92">
            <w:pPr>
              <w:keepNext/>
              <w:keepLines/>
              <w:rPr>
                <w:szCs w:val="22"/>
              </w:rPr>
            </w:pPr>
          </w:p>
        </w:tc>
      </w:tr>
      <w:tr w:rsidR="00E75679" w:rsidRPr="00317D06" w:rsidTr="00FF6E64">
        <w:tc>
          <w:tcPr>
            <w:tcW w:w="4644" w:type="dxa"/>
          </w:tcPr>
          <w:p w:rsidR="00E75679" w:rsidRPr="00317D06" w:rsidRDefault="00E75679" w:rsidP="00114F92">
            <w:pPr>
              <w:keepNext/>
              <w:keepLines/>
              <w:rPr>
                <w:szCs w:val="22"/>
              </w:rPr>
            </w:pPr>
            <w:r w:rsidRPr="00317D06">
              <w:t>Adószám</w:t>
            </w:r>
            <w:r>
              <w:t>a</w:t>
            </w:r>
            <w:r w:rsidRPr="00317D06">
              <w:t>:</w:t>
            </w:r>
          </w:p>
        </w:tc>
        <w:tc>
          <w:tcPr>
            <w:tcW w:w="4608" w:type="dxa"/>
          </w:tcPr>
          <w:p w:rsidR="00E75679" w:rsidRPr="00317D06" w:rsidRDefault="00E75679" w:rsidP="00114F92">
            <w:pPr>
              <w:keepNext/>
              <w:keepLines/>
              <w:rPr>
                <w:szCs w:val="22"/>
              </w:rPr>
            </w:pPr>
          </w:p>
        </w:tc>
      </w:tr>
      <w:tr w:rsidR="00E75679" w:rsidRPr="00317D06" w:rsidTr="00FF6E64">
        <w:tc>
          <w:tcPr>
            <w:tcW w:w="4644" w:type="dxa"/>
          </w:tcPr>
          <w:p w:rsidR="00E75679" w:rsidRPr="00317D06" w:rsidRDefault="00E75679"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E75679" w:rsidRPr="00317D06" w:rsidRDefault="00E75679" w:rsidP="00114F92">
            <w:pPr>
              <w:keepNext/>
              <w:keepLines/>
              <w:rPr>
                <w:szCs w:val="22"/>
              </w:rPr>
            </w:pPr>
          </w:p>
        </w:tc>
      </w:tr>
      <w:tr w:rsidR="00E75679" w:rsidRPr="00317D06" w:rsidTr="00FF6E64">
        <w:tc>
          <w:tcPr>
            <w:tcW w:w="4644" w:type="dxa"/>
          </w:tcPr>
          <w:p w:rsidR="00E75679" w:rsidRPr="00317D06" w:rsidRDefault="00E75679"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E75679" w:rsidRPr="00317D06" w:rsidRDefault="00E75679" w:rsidP="00114F92">
            <w:pPr>
              <w:keepNext/>
              <w:keepLines/>
              <w:rPr>
                <w:szCs w:val="22"/>
              </w:rPr>
            </w:pPr>
          </w:p>
        </w:tc>
      </w:tr>
      <w:tr w:rsidR="00E75679" w:rsidRPr="00317D06" w:rsidTr="00FF6E64">
        <w:tc>
          <w:tcPr>
            <w:tcW w:w="4644" w:type="dxa"/>
          </w:tcPr>
          <w:p w:rsidR="00E75679" w:rsidRPr="00317D06" w:rsidRDefault="00E75679" w:rsidP="00114F92">
            <w:pPr>
              <w:keepNext/>
              <w:keepLines/>
              <w:rPr>
                <w:szCs w:val="22"/>
              </w:rPr>
            </w:pPr>
            <w:r w:rsidRPr="00FE7F5A">
              <w:rPr>
                <w:szCs w:val="24"/>
              </w:rPr>
              <w:t>Képviseletében eljár:</w:t>
            </w:r>
          </w:p>
        </w:tc>
        <w:tc>
          <w:tcPr>
            <w:tcW w:w="4608" w:type="dxa"/>
          </w:tcPr>
          <w:p w:rsidR="00E75679" w:rsidRPr="00317D06" w:rsidRDefault="00E75679" w:rsidP="00114F92">
            <w:pPr>
              <w:keepNext/>
              <w:keepLines/>
              <w:rPr>
                <w:szCs w:val="22"/>
              </w:rPr>
            </w:pPr>
          </w:p>
        </w:tc>
      </w:tr>
    </w:tbl>
    <w:p w:rsidR="00E75679" w:rsidRPr="004E34C4" w:rsidRDefault="00E75679" w:rsidP="00114F92">
      <w:pPr>
        <w:keepNext/>
        <w:keepLines/>
        <w:rPr>
          <w:sz w:val="12"/>
          <w:highlight w:val="yellow"/>
        </w:rPr>
      </w:pPr>
    </w:p>
    <w:p w:rsidR="00E75679" w:rsidRDefault="00E75679" w:rsidP="00114F92">
      <w:pPr>
        <w:keepNext/>
        <w:keepLines/>
        <w:rPr>
          <w:b/>
          <w:i/>
        </w:rPr>
      </w:pPr>
    </w:p>
    <w:p w:rsidR="00E75679" w:rsidRPr="002D1C14" w:rsidRDefault="00E75679" w:rsidP="00114F92">
      <w:pPr>
        <w:keepNext/>
        <w:keepLines/>
        <w:rPr>
          <w:b/>
          <w:i/>
        </w:rPr>
      </w:pPr>
      <w:r w:rsidRPr="00377A6D">
        <w:rPr>
          <w:b/>
          <w:i/>
        </w:rPr>
        <w:t>A szerződéstervezet 12.1 pontjához:</w:t>
      </w:r>
    </w:p>
    <w:p w:rsidR="00E75679" w:rsidRPr="00511815" w:rsidRDefault="00E75679" w:rsidP="00114F92">
      <w:pPr>
        <w:keepNext/>
        <w:keepLines/>
        <w:rPr>
          <w:szCs w:val="24"/>
        </w:rPr>
      </w:pPr>
    </w:p>
    <w:p w:rsidR="00E75679" w:rsidRPr="00511815" w:rsidRDefault="00E75679"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41" w:name="_Toc336863349"/>
      <w:bookmarkStart w:id="142" w:name="_Toc337213250"/>
      <w:r w:rsidRPr="00511815">
        <w:rPr>
          <w:rFonts w:ascii="Times New Roman" w:hAnsi="Times New Roman" w:cs="Times New Roman"/>
          <w:b w:val="0"/>
          <w:color w:val="000000"/>
          <w:sz w:val="24"/>
          <w:szCs w:val="24"/>
          <w:lang w:val="hu-HU"/>
        </w:rPr>
        <w:t>Eladó kapcsolattartója:</w:t>
      </w:r>
      <w:bookmarkEnd w:id="141"/>
      <w:bookmarkEnd w:id="142"/>
    </w:p>
    <w:p w:rsidR="00E75679" w:rsidRPr="00511815" w:rsidRDefault="00E75679" w:rsidP="00511815">
      <w:pPr>
        <w:pStyle w:val="Listaszerbekezds2"/>
        <w:numPr>
          <w:ilvl w:val="0"/>
          <w:numId w:val="25"/>
          <w:numberingChange w:id="143" w:author="Matkovics Andrea" w:date="2018-01-26T17:31:00Z" w:original=""/>
        </w:numPr>
        <w:spacing w:before="120"/>
        <w:rPr>
          <w:color w:val="000000"/>
        </w:rPr>
      </w:pPr>
      <w:r>
        <w:rPr>
          <w:color w:val="000000"/>
        </w:rPr>
        <w:t>név:</w:t>
      </w:r>
    </w:p>
    <w:p w:rsidR="00E75679" w:rsidRDefault="00E75679" w:rsidP="00820854">
      <w:pPr>
        <w:pStyle w:val="Listaszerbekezds2"/>
        <w:numPr>
          <w:ilvl w:val="0"/>
          <w:numId w:val="25"/>
          <w:numberingChange w:id="144" w:author="Matkovics Andrea" w:date="2018-01-26T17:31:00Z" w:original=""/>
        </w:numPr>
        <w:ind w:hanging="357"/>
        <w:rPr>
          <w:color w:val="000000"/>
        </w:rPr>
      </w:pPr>
      <w:r w:rsidRPr="00511815">
        <w:rPr>
          <w:color w:val="000000"/>
        </w:rPr>
        <w:t>e-mail:</w:t>
      </w:r>
      <w:r w:rsidRPr="00511815" w:rsidDel="004F6C8E">
        <w:rPr>
          <w:color w:val="000000"/>
        </w:rPr>
        <w:t xml:space="preserve"> </w:t>
      </w:r>
    </w:p>
    <w:p w:rsidR="00E75679" w:rsidRDefault="00E75679" w:rsidP="00820854">
      <w:pPr>
        <w:pStyle w:val="Listaszerbekezds2"/>
        <w:numPr>
          <w:ilvl w:val="0"/>
          <w:numId w:val="25"/>
          <w:numberingChange w:id="145" w:author="Matkovics Andrea" w:date="2018-01-26T17:31:00Z" w:original=""/>
        </w:numPr>
        <w:ind w:hanging="357"/>
        <w:rPr>
          <w:color w:val="000000"/>
        </w:rPr>
      </w:pPr>
      <w:r w:rsidRPr="00511815">
        <w:rPr>
          <w:color w:val="000000"/>
        </w:rPr>
        <w:t xml:space="preserve">telefon: </w:t>
      </w:r>
    </w:p>
    <w:p w:rsidR="00E75679" w:rsidRDefault="00E75679" w:rsidP="00820854">
      <w:pPr>
        <w:pStyle w:val="Listaszerbekezds2"/>
        <w:numPr>
          <w:ilvl w:val="0"/>
          <w:numId w:val="25"/>
          <w:numberingChange w:id="146" w:author="Matkovics Andrea" w:date="2018-01-26T17:31:00Z" w:original=""/>
        </w:numPr>
        <w:ind w:hanging="357"/>
        <w:rPr>
          <w:color w:val="000000"/>
        </w:rPr>
      </w:pPr>
      <w:r w:rsidRPr="00511815">
        <w:rPr>
          <w:color w:val="000000"/>
        </w:rPr>
        <w:t xml:space="preserve">cím: </w:t>
      </w:r>
      <w:r w:rsidRPr="00511815">
        <w:rPr>
          <w:color w:val="000000"/>
        </w:rPr>
        <w:tab/>
      </w:r>
    </w:p>
    <w:p w:rsidR="00E75679" w:rsidRDefault="00E75679" w:rsidP="00114F92">
      <w:pPr>
        <w:keepNext/>
        <w:keepLines/>
        <w:spacing w:line="360" w:lineRule="auto"/>
        <w:rPr>
          <w:szCs w:val="24"/>
        </w:rPr>
      </w:pPr>
    </w:p>
    <w:p w:rsidR="00E75679" w:rsidRPr="00317D06" w:rsidRDefault="00E75679"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E75679" w:rsidRDefault="00E75679" w:rsidP="00114F92">
      <w:pPr>
        <w:keepNext/>
        <w:keepLines/>
        <w:rPr>
          <w:szCs w:val="24"/>
        </w:rPr>
      </w:pPr>
    </w:p>
    <w:p w:rsidR="00E75679" w:rsidRDefault="00E75679" w:rsidP="00114F92">
      <w:pPr>
        <w:keepNext/>
        <w:keepLines/>
        <w:rPr>
          <w:szCs w:val="24"/>
        </w:rPr>
      </w:pPr>
      <w:r w:rsidRPr="00317D06">
        <w:rPr>
          <w:szCs w:val="24"/>
        </w:rPr>
        <w:t>Kelt:</w:t>
      </w:r>
    </w:p>
    <w:p w:rsidR="00E75679" w:rsidRPr="00317D06" w:rsidRDefault="00E75679"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E75679" w:rsidRPr="00317D06" w:rsidTr="000947C1">
        <w:tc>
          <w:tcPr>
            <w:tcW w:w="4819" w:type="dxa"/>
          </w:tcPr>
          <w:p w:rsidR="00E75679" w:rsidRPr="00317D06" w:rsidRDefault="00E75679" w:rsidP="00114F92">
            <w:pPr>
              <w:keepNext/>
              <w:keepLines/>
              <w:jc w:val="center"/>
              <w:rPr>
                <w:szCs w:val="24"/>
              </w:rPr>
            </w:pPr>
            <w:r w:rsidRPr="00317D06">
              <w:rPr>
                <w:szCs w:val="24"/>
              </w:rPr>
              <w:t>………………………………</w:t>
            </w:r>
          </w:p>
        </w:tc>
      </w:tr>
      <w:tr w:rsidR="00E75679" w:rsidRPr="00317D06" w:rsidTr="000947C1">
        <w:tc>
          <w:tcPr>
            <w:tcW w:w="4819" w:type="dxa"/>
          </w:tcPr>
          <w:p w:rsidR="00E75679" w:rsidRPr="00BF06C8" w:rsidRDefault="00E75679"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E75679" w:rsidRPr="00317D06" w:rsidRDefault="00E75679" w:rsidP="00114F92">
            <w:pPr>
              <w:keepNext/>
              <w:keepLines/>
              <w:jc w:val="center"/>
              <w:rPr>
                <w:szCs w:val="24"/>
              </w:rPr>
            </w:pPr>
          </w:p>
        </w:tc>
      </w:tr>
    </w:tbl>
    <w:p w:rsidR="00E75679" w:rsidRDefault="00E75679"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E75679" w:rsidRPr="0034204D" w:rsidRDefault="00E75679" w:rsidP="006930C8">
      <w:pPr>
        <w:pStyle w:val="Stlus2"/>
        <w:keepNext/>
        <w:keepLines/>
        <w:jc w:val="center"/>
        <w:rPr>
          <w:b/>
        </w:rPr>
      </w:pPr>
      <w:bookmarkStart w:id="147" w:name="_Toc346038565"/>
      <w:bookmarkStart w:id="148" w:name="_Toc379810922"/>
      <w:bookmarkStart w:id="149" w:name="_Toc379813522"/>
      <w:bookmarkStart w:id="150" w:name="_Toc379813558"/>
      <w:r w:rsidRPr="002F7A89">
        <w:rPr>
          <w:b/>
          <w:sz w:val="28"/>
        </w:rPr>
        <w:t>NYILATKOZAT FORDÍTÁSRÓL</w:t>
      </w:r>
      <w:r w:rsidRPr="0034204D">
        <w:rPr>
          <w:rStyle w:val="FootnoteReference"/>
          <w:b/>
          <w:i/>
        </w:rPr>
        <w:footnoteReference w:id="20"/>
      </w:r>
      <w:bookmarkEnd w:id="147"/>
      <w:bookmarkEnd w:id="148"/>
      <w:bookmarkEnd w:id="149"/>
      <w:bookmarkEnd w:id="150"/>
    </w:p>
    <w:p w:rsidR="00E75679" w:rsidRDefault="00E75679" w:rsidP="006930C8">
      <w:pPr>
        <w:widowControl w:val="0"/>
        <w:jc w:val="both"/>
      </w:pPr>
    </w:p>
    <w:p w:rsidR="00E75679" w:rsidRPr="004C2120" w:rsidRDefault="00E75679" w:rsidP="006930C8">
      <w:pPr>
        <w:widowControl w:val="0"/>
        <w:jc w:val="both"/>
      </w:pPr>
    </w:p>
    <w:p w:rsidR="00E75679" w:rsidRPr="004C2120" w:rsidRDefault="00E75679"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 xml:space="preserve">SI-HU123 projekt azonosítószámú e-documenta” című projekt keretében „Könyvszkenner beszerzése”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E75679" w:rsidRPr="004C2120" w:rsidRDefault="00E75679" w:rsidP="006930C8">
      <w:pPr>
        <w:widowControl w:val="0"/>
        <w:jc w:val="both"/>
      </w:pPr>
    </w:p>
    <w:p w:rsidR="00E75679" w:rsidRPr="004C2120" w:rsidRDefault="00E75679" w:rsidP="006930C8">
      <w:pPr>
        <w:widowControl w:val="0"/>
        <w:jc w:val="both"/>
      </w:pPr>
    </w:p>
    <w:p w:rsidR="00E75679" w:rsidRDefault="00E75679" w:rsidP="006930C8">
      <w:pPr>
        <w:keepNext/>
        <w:keepLines/>
      </w:pPr>
      <w:r w:rsidRPr="00680155">
        <w:t>Kelt:</w:t>
      </w:r>
    </w:p>
    <w:p w:rsidR="00E75679" w:rsidRPr="00680155" w:rsidRDefault="00E75679" w:rsidP="006930C8">
      <w:pPr>
        <w:keepNext/>
        <w:keepLines/>
      </w:pPr>
    </w:p>
    <w:tbl>
      <w:tblPr>
        <w:tblW w:w="0" w:type="auto"/>
        <w:tblInd w:w="70" w:type="dxa"/>
        <w:tblLayout w:type="fixed"/>
        <w:tblCellMar>
          <w:left w:w="70" w:type="dxa"/>
          <w:right w:w="70" w:type="dxa"/>
        </w:tblCellMar>
        <w:tblLook w:val="0000"/>
      </w:tblPr>
      <w:tblGrid>
        <w:gridCol w:w="8505"/>
      </w:tblGrid>
      <w:tr w:rsidR="00E75679" w:rsidRPr="00680155" w:rsidTr="0039652A">
        <w:tc>
          <w:tcPr>
            <w:tcW w:w="8505" w:type="dxa"/>
          </w:tcPr>
          <w:p w:rsidR="00E75679" w:rsidRPr="003A1686" w:rsidRDefault="00E75679" w:rsidP="0039652A">
            <w:pPr>
              <w:keepNext/>
              <w:keepLines/>
              <w:jc w:val="center"/>
              <w:rPr>
                <w:sz w:val="20"/>
              </w:rPr>
            </w:pPr>
            <w:r w:rsidRPr="003A1686">
              <w:rPr>
                <w:sz w:val="20"/>
              </w:rPr>
              <w:t>………………………………</w:t>
            </w:r>
          </w:p>
        </w:tc>
      </w:tr>
      <w:tr w:rsidR="00E75679" w:rsidRPr="00680155" w:rsidTr="0039652A">
        <w:tc>
          <w:tcPr>
            <w:tcW w:w="8505" w:type="dxa"/>
          </w:tcPr>
          <w:p w:rsidR="00E75679" w:rsidRPr="003A1686" w:rsidRDefault="00E75679" w:rsidP="0039652A">
            <w:pPr>
              <w:keepNext/>
              <w:keepLines/>
              <w:jc w:val="center"/>
              <w:rPr>
                <w:sz w:val="20"/>
              </w:rPr>
            </w:pPr>
            <w:r w:rsidRPr="003A1686">
              <w:rPr>
                <w:sz w:val="20"/>
              </w:rPr>
              <w:t>(Cégszerű aláírás a kötelezettségvállalásra</w:t>
            </w:r>
          </w:p>
          <w:p w:rsidR="00E75679" w:rsidRPr="00EC1F6C" w:rsidRDefault="00E75679" w:rsidP="0039652A">
            <w:pPr>
              <w:keepNext/>
              <w:keepLines/>
              <w:jc w:val="center"/>
              <w:rPr>
                <w:sz w:val="20"/>
              </w:rPr>
            </w:pPr>
            <w:r w:rsidRPr="00EC1F6C">
              <w:rPr>
                <w:sz w:val="20"/>
              </w:rPr>
              <w:t xml:space="preserve"> jogosult/jogosultak, vagy aláírás </w:t>
            </w:r>
          </w:p>
          <w:p w:rsidR="00E75679" w:rsidRPr="003A1686" w:rsidRDefault="00E75679" w:rsidP="0039652A">
            <w:pPr>
              <w:keepNext/>
              <w:keepLines/>
              <w:jc w:val="center"/>
              <w:rPr>
                <w:sz w:val="20"/>
              </w:rPr>
            </w:pPr>
            <w:r w:rsidRPr="00EC1F6C">
              <w:rPr>
                <w:sz w:val="20"/>
              </w:rPr>
              <w:t>a meghatalmazott/meghatalmazottak részéről)</w:t>
            </w:r>
          </w:p>
        </w:tc>
      </w:tr>
    </w:tbl>
    <w:p w:rsidR="00E75679" w:rsidRDefault="00E75679" w:rsidP="00FC49C1">
      <w:pPr>
        <w:keepNext/>
        <w:keepLines/>
        <w:jc w:val="center"/>
        <w:rPr>
          <w:b/>
          <w:caps/>
          <w:spacing w:val="20"/>
          <w:szCs w:val="24"/>
        </w:rPr>
      </w:pPr>
    </w:p>
    <w:p w:rsidR="00E75679" w:rsidRDefault="00E75679" w:rsidP="00FC49C1">
      <w:pPr>
        <w:keepNext/>
        <w:keepLines/>
        <w:jc w:val="center"/>
        <w:rPr>
          <w:b/>
          <w:caps/>
          <w:spacing w:val="20"/>
          <w:szCs w:val="24"/>
        </w:rPr>
      </w:pPr>
    </w:p>
    <w:p w:rsidR="00E75679" w:rsidRDefault="00E75679" w:rsidP="00FC49C1">
      <w:pPr>
        <w:keepNext/>
        <w:keepLines/>
        <w:jc w:val="center"/>
        <w:rPr>
          <w:b/>
          <w:caps/>
          <w:spacing w:val="20"/>
          <w:szCs w:val="24"/>
        </w:rPr>
      </w:pPr>
    </w:p>
    <w:p w:rsidR="00E75679" w:rsidRDefault="00E75679" w:rsidP="00FC49C1">
      <w:pPr>
        <w:keepNext/>
        <w:keepLines/>
        <w:jc w:val="center"/>
        <w:rPr>
          <w:b/>
          <w:caps/>
          <w:spacing w:val="20"/>
          <w:szCs w:val="24"/>
        </w:rPr>
      </w:pPr>
    </w:p>
    <w:p w:rsidR="00E75679" w:rsidRPr="006930C8" w:rsidRDefault="00E75679" w:rsidP="00FC49C1">
      <w:pPr>
        <w:keepNext/>
        <w:keepLines/>
        <w:jc w:val="center"/>
        <w:rPr>
          <w:b/>
          <w:caps/>
          <w:spacing w:val="20"/>
          <w:szCs w:val="24"/>
        </w:rPr>
      </w:pPr>
      <w:r>
        <w:rPr>
          <w:b/>
          <w:caps/>
          <w:spacing w:val="20"/>
          <w:szCs w:val="24"/>
        </w:rPr>
        <w:br w:type="page"/>
      </w:r>
    </w:p>
    <w:p w:rsidR="00E75679" w:rsidRDefault="00E75679" w:rsidP="00234A78"/>
    <w:p w:rsidR="00E75679" w:rsidRDefault="00E75679" w:rsidP="00234A78">
      <w:pPr>
        <w:keepNext/>
        <w:jc w:val="center"/>
        <w:outlineLvl w:val="2"/>
        <w:rPr>
          <w:rFonts w:ascii="Cambria" w:hAnsi="Cambria"/>
          <w:b/>
          <w:bCs/>
          <w:sz w:val="26"/>
          <w:szCs w:val="26"/>
        </w:rPr>
      </w:pPr>
      <w:bookmarkStart w:id="151" w:name="_Toc437348480"/>
      <w:bookmarkStart w:id="152" w:name="_Toc437419998"/>
      <w:r w:rsidRPr="00317D06">
        <w:rPr>
          <w:b/>
          <w:caps/>
          <w:spacing w:val="20"/>
          <w:szCs w:val="24"/>
        </w:rPr>
        <w:t>nyilatkozat</w:t>
      </w:r>
    </w:p>
    <w:p w:rsidR="00E75679" w:rsidRPr="00234A78" w:rsidRDefault="00E75679" w:rsidP="00234A78">
      <w:pPr>
        <w:keepNext/>
        <w:jc w:val="center"/>
        <w:outlineLvl w:val="2"/>
        <w:rPr>
          <w:b/>
        </w:rPr>
      </w:pPr>
      <w:r w:rsidRPr="00234A78">
        <w:rPr>
          <w:b/>
        </w:rPr>
        <w:t>üzleti titokról</w:t>
      </w:r>
    </w:p>
    <w:bookmarkEnd w:id="151"/>
    <w:bookmarkEnd w:id="152"/>
    <w:p w:rsidR="00E75679" w:rsidRPr="00696346" w:rsidRDefault="00E75679" w:rsidP="00234A78">
      <w:pPr>
        <w:rPr>
          <w:rFonts w:ascii="Century Gothic" w:hAnsi="Century Gothic"/>
          <w:sz w:val="22"/>
          <w:szCs w:val="22"/>
        </w:rPr>
      </w:pPr>
    </w:p>
    <w:p w:rsidR="00E75679" w:rsidRPr="00696346" w:rsidRDefault="00E75679"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 xml:space="preserve">SI-HU123 projekt azonosítószámú e-documenta” című projekt keretében „Könyvszkenner beszerzése”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E75679" w:rsidRPr="00696346" w:rsidRDefault="00E75679" w:rsidP="00234A78">
      <w:pPr>
        <w:keepNext/>
        <w:keepLines/>
        <w:jc w:val="both"/>
      </w:pPr>
    </w:p>
    <w:p w:rsidR="00E75679" w:rsidRPr="00696346" w:rsidRDefault="00E75679"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E75679" w:rsidRPr="00696346" w:rsidRDefault="00E75679" w:rsidP="00234A78">
      <w:pPr>
        <w:keepNext/>
        <w:keepLines/>
        <w:jc w:val="both"/>
      </w:pPr>
    </w:p>
    <w:p w:rsidR="00E75679" w:rsidRPr="00696346" w:rsidRDefault="00E75679"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1"/>
      </w:r>
      <w:r w:rsidRPr="00696346">
        <w:t>:</w:t>
      </w:r>
    </w:p>
    <w:p w:rsidR="00E75679" w:rsidRPr="00696346" w:rsidRDefault="00E75679" w:rsidP="00234A78">
      <w:pPr>
        <w:keepNext/>
        <w:keepLines/>
        <w:jc w:val="both"/>
      </w:pPr>
    </w:p>
    <w:p w:rsidR="00E75679" w:rsidRPr="00696346" w:rsidRDefault="00E75679" w:rsidP="00234A78">
      <w:pPr>
        <w:keepNext/>
        <w:keepLines/>
        <w:jc w:val="both"/>
        <w:rPr>
          <w:i/>
        </w:rPr>
      </w:pPr>
      <w:r w:rsidRPr="00696346">
        <w:rPr>
          <w:i/>
        </w:rPr>
        <w:t>Dokumentum1**:</w:t>
      </w:r>
    </w:p>
    <w:p w:rsidR="00E75679" w:rsidRPr="00696346" w:rsidRDefault="00E75679" w:rsidP="00234A78">
      <w:pPr>
        <w:keepNext/>
        <w:keepLines/>
        <w:jc w:val="both"/>
      </w:pPr>
      <w:r w:rsidRPr="00696346">
        <w:t>A nyilvánosságra hozatalhoz kapcsolódó</w:t>
      </w:r>
    </w:p>
    <w:p w:rsidR="00E75679" w:rsidRPr="00696346" w:rsidRDefault="00E75679" w:rsidP="00234A78">
      <w:pPr>
        <w:keepNext/>
        <w:keepLines/>
        <w:numPr>
          <w:ilvl w:val="0"/>
          <w:numId w:val="22"/>
          <w:numberingChange w:id="153" w:author="Matkovics Andrea" w:date="2018-01-26T17:31:00Z" w:original="-"/>
        </w:numPr>
        <w:jc w:val="both"/>
      </w:pPr>
      <w:r w:rsidRPr="00696346">
        <w:t>kockázatok és veszélyek bemutatása: …………..</w:t>
      </w:r>
    </w:p>
    <w:p w:rsidR="00E75679" w:rsidRPr="00696346" w:rsidRDefault="00E75679" w:rsidP="00234A78">
      <w:pPr>
        <w:keepNext/>
        <w:keepLines/>
        <w:numPr>
          <w:ilvl w:val="0"/>
          <w:numId w:val="22"/>
          <w:numberingChange w:id="154" w:author="Matkovics Andrea" w:date="2018-01-26T17:31:00Z" w:original="-"/>
        </w:numPr>
        <w:jc w:val="both"/>
      </w:pPr>
      <w:r w:rsidRPr="00696346">
        <w:t>valószínűsíthető sérelem: ……………….</w:t>
      </w:r>
      <w:r w:rsidRPr="00696346">
        <w:rPr>
          <w:i/>
          <w:vertAlign w:val="superscript"/>
        </w:rPr>
        <w:footnoteReference w:id="22"/>
      </w:r>
    </w:p>
    <w:p w:rsidR="00E75679" w:rsidRPr="00696346" w:rsidRDefault="00E75679" w:rsidP="00234A78">
      <w:pPr>
        <w:keepNext/>
        <w:keepLines/>
        <w:jc w:val="both"/>
      </w:pPr>
    </w:p>
    <w:p w:rsidR="00E75679" w:rsidRPr="00696346" w:rsidRDefault="00E75679" w:rsidP="00234A78">
      <w:pPr>
        <w:keepNext/>
        <w:keepLines/>
        <w:jc w:val="both"/>
        <w:rPr>
          <w:i/>
        </w:rPr>
      </w:pPr>
      <w:r w:rsidRPr="00696346">
        <w:rPr>
          <w:i/>
        </w:rPr>
        <w:t>Dokumentum2:</w:t>
      </w:r>
    </w:p>
    <w:p w:rsidR="00E75679" w:rsidRPr="00696346" w:rsidRDefault="00E75679" w:rsidP="00234A78">
      <w:pPr>
        <w:keepNext/>
        <w:keepLines/>
        <w:jc w:val="both"/>
      </w:pPr>
      <w:r w:rsidRPr="00696346">
        <w:t>A nyilvánosságra hozatalhoz kapcsolódó</w:t>
      </w:r>
    </w:p>
    <w:p w:rsidR="00E75679" w:rsidRPr="00696346" w:rsidRDefault="00E75679" w:rsidP="00234A78">
      <w:pPr>
        <w:keepNext/>
        <w:keepLines/>
        <w:numPr>
          <w:ilvl w:val="0"/>
          <w:numId w:val="22"/>
          <w:numberingChange w:id="155" w:author="Matkovics Andrea" w:date="2018-01-26T17:31:00Z" w:original="-"/>
        </w:numPr>
        <w:jc w:val="both"/>
      </w:pPr>
      <w:r w:rsidRPr="00696346">
        <w:t>kockázatok és veszélyek bemutatása: …………..</w:t>
      </w:r>
    </w:p>
    <w:p w:rsidR="00E75679" w:rsidRPr="00696346" w:rsidRDefault="00E75679" w:rsidP="00234A78">
      <w:pPr>
        <w:keepNext/>
        <w:keepLines/>
        <w:numPr>
          <w:ilvl w:val="0"/>
          <w:numId w:val="22"/>
          <w:numberingChange w:id="156" w:author="Matkovics Andrea" w:date="2018-01-26T17:31:00Z" w:original="-"/>
        </w:numPr>
        <w:jc w:val="both"/>
      </w:pPr>
      <w:r w:rsidRPr="00696346">
        <w:t>valószínűsíthető sérelem: ……………….</w:t>
      </w:r>
    </w:p>
    <w:p w:rsidR="00E75679" w:rsidRPr="00696346" w:rsidRDefault="00E75679" w:rsidP="00234A78">
      <w:pPr>
        <w:keepNext/>
        <w:keepLines/>
        <w:jc w:val="both"/>
      </w:pPr>
    </w:p>
    <w:p w:rsidR="00E75679" w:rsidRPr="00696346" w:rsidRDefault="00E75679" w:rsidP="00234A78">
      <w:pPr>
        <w:keepNext/>
        <w:keepLines/>
        <w:jc w:val="both"/>
      </w:pPr>
    </w:p>
    <w:p w:rsidR="00E75679" w:rsidRPr="00696346" w:rsidRDefault="00E75679" w:rsidP="00234A78">
      <w:pPr>
        <w:keepNext/>
        <w:keepLines/>
        <w:jc w:val="both"/>
      </w:pPr>
    </w:p>
    <w:p w:rsidR="00E75679" w:rsidRPr="00696346" w:rsidRDefault="00E75679" w:rsidP="00234A78">
      <w:pPr>
        <w:keepNext/>
        <w:keepLines/>
        <w:jc w:val="both"/>
      </w:pPr>
      <w:r w:rsidRPr="00696346">
        <w:t>&lt;Kelt&gt;</w:t>
      </w:r>
    </w:p>
    <w:p w:rsidR="00E75679" w:rsidRPr="00696346" w:rsidRDefault="00E75679" w:rsidP="00234A78">
      <w:pPr>
        <w:keepNext/>
        <w:keepLines/>
        <w:jc w:val="both"/>
      </w:pPr>
    </w:p>
    <w:tbl>
      <w:tblPr>
        <w:tblW w:w="0" w:type="auto"/>
        <w:tblInd w:w="4323" w:type="dxa"/>
        <w:tblLayout w:type="fixed"/>
        <w:tblCellMar>
          <w:left w:w="70" w:type="dxa"/>
          <w:right w:w="70" w:type="dxa"/>
        </w:tblCellMar>
        <w:tblLook w:val="0000"/>
      </w:tblPr>
      <w:tblGrid>
        <w:gridCol w:w="4819"/>
      </w:tblGrid>
      <w:tr w:rsidR="00E75679" w:rsidRPr="00317D06" w:rsidTr="00FC49C1">
        <w:tc>
          <w:tcPr>
            <w:tcW w:w="4819" w:type="dxa"/>
          </w:tcPr>
          <w:p w:rsidR="00E75679" w:rsidRPr="00317D06" w:rsidRDefault="00E75679" w:rsidP="00FC49C1">
            <w:pPr>
              <w:keepNext/>
              <w:keepLines/>
              <w:jc w:val="center"/>
              <w:rPr>
                <w:szCs w:val="24"/>
              </w:rPr>
            </w:pPr>
            <w:r w:rsidRPr="00317D06">
              <w:rPr>
                <w:szCs w:val="24"/>
              </w:rPr>
              <w:t>………………………………</w:t>
            </w:r>
          </w:p>
        </w:tc>
      </w:tr>
      <w:tr w:rsidR="00E75679" w:rsidRPr="00317D06" w:rsidTr="00FC49C1">
        <w:tc>
          <w:tcPr>
            <w:tcW w:w="4819" w:type="dxa"/>
          </w:tcPr>
          <w:p w:rsidR="00E75679" w:rsidRPr="00BF06C8" w:rsidRDefault="00E75679"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E75679" w:rsidRPr="00317D06" w:rsidRDefault="00E75679" w:rsidP="00FC49C1">
            <w:pPr>
              <w:keepNext/>
              <w:keepLines/>
              <w:jc w:val="center"/>
              <w:rPr>
                <w:szCs w:val="24"/>
              </w:rPr>
            </w:pPr>
          </w:p>
        </w:tc>
      </w:tr>
    </w:tbl>
    <w:p w:rsidR="00E75679" w:rsidRDefault="00E75679" w:rsidP="00234A78"/>
    <w:p w:rsidR="00E75679" w:rsidRDefault="00E75679" w:rsidP="00BB7373">
      <w:pPr>
        <w:keepNext/>
        <w:keepLines/>
        <w:spacing w:line="360" w:lineRule="auto"/>
        <w:jc w:val="center"/>
        <w:rPr>
          <w:b/>
          <w:szCs w:val="24"/>
        </w:rPr>
      </w:pPr>
      <w:r>
        <w:br w:type="page"/>
      </w:r>
      <w:r w:rsidRPr="00317D06">
        <w:rPr>
          <w:b/>
          <w:szCs w:val="24"/>
        </w:rPr>
        <w:t xml:space="preserve">AJÁNLATTEVŐI </w:t>
      </w:r>
      <w:r>
        <w:rPr>
          <w:b/>
          <w:szCs w:val="24"/>
        </w:rPr>
        <w:t>NYILATKOZAT</w:t>
      </w:r>
    </w:p>
    <w:p w:rsidR="00E75679" w:rsidRPr="00317D06" w:rsidRDefault="00E75679"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E75679" w:rsidRDefault="00E75679" w:rsidP="00BB7373">
      <w:pPr>
        <w:spacing w:line="360" w:lineRule="auto"/>
        <w:jc w:val="both"/>
        <w:rPr>
          <w:szCs w:val="24"/>
        </w:rPr>
      </w:pPr>
    </w:p>
    <w:p w:rsidR="00E75679" w:rsidRPr="00DD762B" w:rsidRDefault="00E75679"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9D4A57">
        <w:rPr>
          <w:b/>
          <w:i/>
          <w:szCs w:val="24"/>
        </w:rPr>
        <w:t>„</w:t>
      </w:r>
      <w:r>
        <w:rPr>
          <w:b/>
          <w:i/>
          <w:szCs w:val="24"/>
        </w:rPr>
        <w:t>SI-HU123 projekt azonosítószámú e-documenta” című projekt keretében „Könyvszkenner beszerzése”</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E75679" w:rsidRDefault="00E75679" w:rsidP="00BB7373"/>
    <w:p w:rsidR="00E75679" w:rsidRPr="00317D06" w:rsidRDefault="00E75679"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E75679" w:rsidRPr="00317D06" w:rsidTr="008B0A66">
        <w:tc>
          <w:tcPr>
            <w:tcW w:w="4819" w:type="dxa"/>
          </w:tcPr>
          <w:p w:rsidR="00E75679" w:rsidRPr="00317D06" w:rsidRDefault="00E75679" w:rsidP="008B0A66">
            <w:pPr>
              <w:keepNext/>
              <w:keepLines/>
              <w:jc w:val="center"/>
              <w:rPr>
                <w:szCs w:val="24"/>
              </w:rPr>
            </w:pPr>
            <w:r w:rsidRPr="00317D06">
              <w:rPr>
                <w:szCs w:val="24"/>
              </w:rPr>
              <w:t>………………………………</w:t>
            </w:r>
          </w:p>
        </w:tc>
      </w:tr>
      <w:tr w:rsidR="00E75679" w:rsidRPr="00317D06" w:rsidTr="008B0A66">
        <w:tc>
          <w:tcPr>
            <w:tcW w:w="4819" w:type="dxa"/>
          </w:tcPr>
          <w:p w:rsidR="00E75679" w:rsidRPr="00BF06C8" w:rsidRDefault="00E75679"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E75679" w:rsidRPr="00317D06" w:rsidRDefault="00E75679" w:rsidP="008B0A66">
            <w:pPr>
              <w:keepNext/>
              <w:keepLines/>
              <w:jc w:val="center"/>
              <w:rPr>
                <w:szCs w:val="24"/>
              </w:rPr>
            </w:pPr>
          </w:p>
        </w:tc>
      </w:tr>
    </w:tbl>
    <w:p w:rsidR="00E75679" w:rsidRDefault="00E75679" w:rsidP="00BB7373"/>
    <w:p w:rsidR="00E75679" w:rsidRPr="00234A78" w:rsidRDefault="00E75679" w:rsidP="00234A78">
      <w:r>
        <w:br w:type="page"/>
      </w:r>
    </w:p>
    <w:p w:rsidR="00E75679" w:rsidRDefault="00E75679" w:rsidP="00B84B1A">
      <w:pPr>
        <w:pStyle w:val="Heading1"/>
        <w:keepLines/>
        <w:numPr>
          <w:ilvl w:val="0"/>
          <w:numId w:val="0"/>
        </w:numPr>
        <w:tabs>
          <w:tab w:val="clear" w:pos="1492"/>
        </w:tabs>
        <w:jc w:val="center"/>
        <w:rPr>
          <w:rFonts w:ascii="Times New Roman" w:hAnsi="Times New Roman"/>
          <w:sz w:val="28"/>
          <w:szCs w:val="28"/>
        </w:rPr>
      </w:pPr>
      <w:bookmarkStart w:id="157" w:name="_Toc352863070"/>
      <w:bookmarkStart w:id="158" w:name="_Toc337213251"/>
      <w:r>
        <w:rPr>
          <w:rFonts w:ascii="Times New Roman" w:hAnsi="Times New Roman"/>
          <w:sz w:val="28"/>
          <w:szCs w:val="28"/>
        </w:rPr>
        <w:t xml:space="preserve">V. </w:t>
      </w:r>
      <w:r w:rsidRPr="00317D06">
        <w:rPr>
          <w:rFonts w:ascii="Times New Roman" w:hAnsi="Times New Roman"/>
          <w:sz w:val="28"/>
          <w:szCs w:val="28"/>
        </w:rPr>
        <w:t>SZERZŐDÉSTERVEZ</w:t>
      </w:r>
      <w:bookmarkEnd w:id="157"/>
      <w:r>
        <w:rPr>
          <w:rFonts w:ascii="Times New Roman" w:hAnsi="Times New Roman"/>
          <w:sz w:val="28"/>
          <w:szCs w:val="28"/>
        </w:rPr>
        <w:t>ET</w:t>
      </w:r>
      <w:bookmarkEnd w:id="158"/>
    </w:p>
    <w:p w:rsidR="00E75679" w:rsidRDefault="00E75679" w:rsidP="004E51DC">
      <w:pPr>
        <w:keepNext/>
        <w:keepLines/>
        <w:jc w:val="center"/>
        <w:rPr>
          <w:b/>
          <w:szCs w:val="22"/>
        </w:rPr>
      </w:pPr>
      <w:r>
        <w:rPr>
          <w:b/>
          <w:szCs w:val="22"/>
        </w:rPr>
        <w:t>(KÜLÖN DOKUMENTUMBAN KERÜL CSATOLÁSRA)</w:t>
      </w:r>
    </w:p>
    <w:p w:rsidR="00E75679" w:rsidRPr="007E26A5" w:rsidRDefault="00E75679" w:rsidP="004E51DC">
      <w:pPr>
        <w:rPr>
          <w:lang w:eastAsia="en-US"/>
        </w:rPr>
      </w:pPr>
      <w:r w:rsidRPr="007E26A5">
        <w:rPr>
          <w:lang w:eastAsia="en-US"/>
        </w:rPr>
        <w:t xml:space="preserve"> </w:t>
      </w:r>
    </w:p>
    <w:p w:rsidR="00E75679" w:rsidRPr="00317D06" w:rsidRDefault="00E75679" w:rsidP="00114F92">
      <w:pPr>
        <w:pStyle w:val="Footer"/>
        <w:keepNext/>
        <w:keepLines/>
      </w:pPr>
    </w:p>
    <w:sectPr w:rsidR="00E75679"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679" w:rsidRDefault="00E75679" w:rsidP="00E84F8B">
      <w:r>
        <w:separator/>
      </w:r>
    </w:p>
  </w:endnote>
  <w:endnote w:type="continuationSeparator" w:id="0">
    <w:p w:rsidR="00E75679" w:rsidRDefault="00E75679"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79" w:rsidRDefault="00E75679"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679" w:rsidRDefault="00E75679"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79" w:rsidRPr="001F2F18" w:rsidRDefault="00E75679"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35</w:t>
    </w:r>
    <w:r w:rsidRPr="001F2F18">
      <w:rPr>
        <w:rStyle w:val="PageNumber"/>
      </w:rPr>
      <w:fldChar w:fldCharType="end"/>
    </w:r>
  </w:p>
  <w:p w:rsidR="00E75679" w:rsidRDefault="00E75679"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79" w:rsidRPr="000071EC" w:rsidRDefault="00E75679"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E75679" w:rsidRPr="00A40DD2" w:rsidRDefault="00E75679"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679" w:rsidRDefault="00E75679" w:rsidP="00E84F8B">
      <w:r>
        <w:separator/>
      </w:r>
    </w:p>
  </w:footnote>
  <w:footnote w:type="continuationSeparator" w:id="0">
    <w:p w:rsidR="00E75679" w:rsidRDefault="00E75679" w:rsidP="00E84F8B">
      <w:r>
        <w:continuationSeparator/>
      </w:r>
    </w:p>
  </w:footnote>
  <w:footnote w:id="1">
    <w:p w:rsidR="00E75679" w:rsidRDefault="00E75679"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E75679" w:rsidRDefault="00E75679"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E75679" w:rsidRDefault="00E75679"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E75679" w:rsidRDefault="00E75679"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E75679" w:rsidRDefault="00E75679" w:rsidP="00040354">
      <w:pPr>
        <w:pStyle w:val="FootnoteText"/>
      </w:pPr>
    </w:p>
  </w:footnote>
  <w:footnote w:id="5">
    <w:p w:rsidR="00E75679" w:rsidRDefault="00E75679"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6">
    <w:p w:rsidR="00E75679" w:rsidRDefault="00E75679">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7">
    <w:p w:rsidR="00E75679" w:rsidRPr="00BF06C8" w:rsidRDefault="00E75679"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E75679" w:rsidRDefault="00E75679"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8">
    <w:p w:rsidR="00E75679" w:rsidRDefault="00E75679"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9">
    <w:p w:rsidR="00E75679" w:rsidRDefault="00E75679"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0">
    <w:p w:rsidR="00E75679" w:rsidRDefault="00E75679"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1">
    <w:p w:rsidR="00E75679" w:rsidRDefault="00E75679" w:rsidP="00983989">
      <w:pPr>
        <w:widowControl w:val="0"/>
        <w:autoSpaceDE w:val="0"/>
        <w:autoSpaceDN w:val="0"/>
        <w:adjustRightInd w:val="0"/>
        <w:ind w:left="900"/>
        <w:rPr>
          <w:sz w:val="12"/>
          <w:szCs w:val="22"/>
        </w:rPr>
      </w:pPr>
      <w:r w:rsidRPr="00DD4322">
        <w:rPr>
          <w:rStyle w:val="FootnoteReference"/>
          <w:sz w:val="18"/>
          <w:szCs w:val="18"/>
        </w:rPr>
        <w:footnoteRef/>
      </w:r>
      <w:r w:rsidRPr="00DD4322">
        <w:rPr>
          <w:sz w:val="18"/>
          <w:szCs w:val="18"/>
        </w:rPr>
        <w:t xml:space="preserve"> </w:t>
      </w:r>
      <w:bookmarkStart w:id="121" w:name="pr57"/>
      <w:bookmarkStart w:id="122" w:name="pr1"/>
      <w:bookmarkEnd w:id="121"/>
      <w:bookmarkEnd w:id="122"/>
      <w:r w:rsidRPr="004A2BAD">
        <w:rPr>
          <w:sz w:val="12"/>
          <w:szCs w:val="22"/>
        </w:rPr>
        <w:t xml:space="preserve">2017évi LIII. törvény (Pmtv.) 3. § 38. pont a) – b) és d) alpontja szerint definiált tényleges tulajdonos: </w:t>
      </w:r>
    </w:p>
    <w:p w:rsidR="00E75679" w:rsidRDefault="00E75679" w:rsidP="00983989">
      <w:pPr>
        <w:pStyle w:val="ListParagraph"/>
        <w:ind w:left="1416"/>
        <w:rPr>
          <w:i/>
          <w:iCs/>
          <w:sz w:val="12"/>
        </w:rPr>
      </w:pPr>
      <w:r w:rsidRPr="004A2BAD">
        <w:rPr>
          <w:i/>
          <w:iCs/>
          <w:sz w:val="12"/>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75679" w:rsidRDefault="00E75679" w:rsidP="00983989">
      <w:pPr>
        <w:pStyle w:val="ListParagraph"/>
        <w:ind w:left="1416"/>
        <w:rPr>
          <w:i/>
          <w:iCs/>
          <w:sz w:val="12"/>
        </w:rPr>
      </w:pPr>
      <w:r w:rsidRPr="004A2BAD">
        <w:rPr>
          <w:i/>
          <w:iCs/>
          <w:sz w:val="12"/>
        </w:rPr>
        <w:t>b) az a természetes személy, aki jogi személyben vagy jogi személyiséggel nem rendelkező szervezetben - a Ptk. 8:2. § (2) bekezdésében meghatározott - meghatározó befolyással rendelkezik,</w:t>
      </w:r>
    </w:p>
    <w:p w:rsidR="00E75679" w:rsidRDefault="00E75679" w:rsidP="00983989">
      <w:pPr>
        <w:pStyle w:val="ListParagraph"/>
        <w:ind w:left="708" w:firstLine="708"/>
        <w:rPr>
          <w:i/>
          <w:iCs/>
          <w:sz w:val="12"/>
        </w:rPr>
      </w:pPr>
      <w:r w:rsidRPr="004A2BAD">
        <w:rPr>
          <w:i/>
          <w:iCs/>
          <w:sz w:val="12"/>
        </w:rPr>
        <w:t>d) alapítványok esetében az a természetes személy,</w:t>
      </w:r>
    </w:p>
    <w:p w:rsidR="00E75679" w:rsidRDefault="00E75679" w:rsidP="00983989">
      <w:pPr>
        <w:pStyle w:val="ListParagraph"/>
        <w:ind w:left="1416"/>
        <w:rPr>
          <w:i/>
          <w:iCs/>
          <w:sz w:val="12"/>
        </w:rPr>
      </w:pPr>
      <w:r w:rsidRPr="004A2BAD">
        <w:rPr>
          <w:i/>
          <w:iCs/>
          <w:sz w:val="12"/>
        </w:rPr>
        <w:t>da) aki az alapítvány vagyona legalább huszonöt százalékának a kedvezményezettje, ha a leendő kedvezményezetteket már meghatározták,</w:t>
      </w:r>
    </w:p>
    <w:p w:rsidR="00E75679" w:rsidRDefault="00E75679" w:rsidP="00983989">
      <w:pPr>
        <w:pStyle w:val="ListParagraph"/>
        <w:ind w:left="1416"/>
        <w:rPr>
          <w:i/>
          <w:iCs/>
          <w:sz w:val="12"/>
        </w:rPr>
      </w:pPr>
      <w:r w:rsidRPr="004A2BAD">
        <w:rPr>
          <w:i/>
          <w:iCs/>
          <w:sz w:val="12"/>
        </w:rPr>
        <w:t>db) akinek érdekében az alapítványt létrehozták, illetve működtetik, ha a kedvezményezetteket még nem határozták meg, vagy</w:t>
      </w:r>
    </w:p>
    <w:p w:rsidR="00E75679" w:rsidRDefault="00E75679" w:rsidP="00983989">
      <w:pPr>
        <w:pStyle w:val="ListParagraph"/>
        <w:ind w:left="1416"/>
        <w:rPr>
          <w:i/>
          <w:iCs/>
          <w:sz w:val="12"/>
        </w:rPr>
      </w:pPr>
      <w:r w:rsidRPr="004A2BAD">
        <w:rPr>
          <w:i/>
          <w:iCs/>
          <w:sz w:val="12"/>
        </w:rPr>
        <w:t>dc) aki tagja az alapítvány kezelő szervének, vagy meghatározó befolyást gyakorol az alapítvány vagyonának legalább huszonöt százaléka felett, illetve az alapítvány képviseletében eljár,</w:t>
      </w:r>
    </w:p>
    <w:p w:rsidR="00E75679" w:rsidRDefault="00E75679" w:rsidP="00983989">
      <w:pPr>
        <w:pStyle w:val="ListParagraph"/>
        <w:ind w:left="1416"/>
      </w:pPr>
      <w:bookmarkStart w:id="123" w:name="pr2"/>
      <w:bookmarkStart w:id="124" w:name="pr58"/>
      <w:bookmarkStart w:id="125" w:name="pr59"/>
      <w:bookmarkStart w:id="126" w:name="pr60"/>
      <w:bookmarkStart w:id="127" w:name="pr61"/>
      <w:bookmarkStart w:id="128" w:name="pr62"/>
      <w:bookmarkStart w:id="129" w:name="pr63"/>
      <w:bookmarkStart w:id="130" w:name="pr64"/>
      <w:bookmarkStart w:id="131" w:name="pr65"/>
      <w:bookmarkEnd w:id="123"/>
      <w:bookmarkEnd w:id="124"/>
      <w:bookmarkEnd w:id="125"/>
      <w:bookmarkEnd w:id="126"/>
      <w:bookmarkEnd w:id="127"/>
      <w:bookmarkEnd w:id="128"/>
      <w:bookmarkEnd w:id="129"/>
      <w:bookmarkEnd w:id="130"/>
      <w:bookmarkEnd w:id="131"/>
    </w:p>
  </w:footnote>
  <w:footnote w:id="12">
    <w:p w:rsidR="00E75679" w:rsidRDefault="00E75679"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3">
    <w:p w:rsidR="00E75679" w:rsidRDefault="00E7567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4">
    <w:p w:rsidR="00E75679" w:rsidRDefault="00E7567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5">
    <w:p w:rsidR="00E75679" w:rsidRDefault="00E7567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6">
    <w:p w:rsidR="00E75679" w:rsidRDefault="00E75679"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17">
    <w:p w:rsidR="00E75679" w:rsidRDefault="00E75679" w:rsidP="00F178E4">
      <w:pPr>
        <w:pStyle w:val="FootnoteText"/>
      </w:pPr>
      <w:r>
        <w:rPr>
          <w:rStyle w:val="FootnoteReference"/>
        </w:rPr>
        <w:footnoteRef/>
      </w:r>
      <w:r>
        <w:t xml:space="preserve"> </w:t>
      </w:r>
      <w:r w:rsidRPr="009E2CC5">
        <w:rPr>
          <w:i/>
          <w:szCs w:val="24"/>
        </w:rPr>
        <w:t>Ebbe a kategóriába tartozik az alvállalkozó is.</w:t>
      </w:r>
    </w:p>
  </w:footnote>
  <w:footnote w:id="18">
    <w:p w:rsidR="00E75679" w:rsidRDefault="00E75679"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19">
    <w:p w:rsidR="00E75679" w:rsidRDefault="00E75679"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0">
    <w:p w:rsidR="00E75679" w:rsidRDefault="00E75679"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1">
    <w:p w:rsidR="00E75679" w:rsidRDefault="00E75679"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2">
    <w:p w:rsidR="00E75679" w:rsidRDefault="00E75679"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79" w:rsidRPr="002D5723" w:rsidRDefault="00E75679"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1CD72A0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0">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3">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9"/>
  </w:num>
  <w:num w:numId="16">
    <w:abstractNumId w:val="6"/>
  </w:num>
  <w:num w:numId="17">
    <w:abstractNumId w:val="1"/>
  </w:num>
  <w:num w:numId="18">
    <w:abstractNumId w:val="7"/>
  </w:num>
  <w:num w:numId="19">
    <w:abstractNumId w:val="3"/>
  </w:num>
  <w:num w:numId="20">
    <w:abstractNumId w:val="11"/>
  </w:num>
  <w:num w:numId="21">
    <w:abstractNumId w:val="12"/>
  </w:num>
  <w:num w:numId="22">
    <w:abstractNumId w:val="8"/>
  </w:num>
  <w:num w:numId="23">
    <w:abstractNumId w:val="2"/>
  </w:num>
  <w:num w:numId="24">
    <w:abstractNumId w:val="13"/>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3D5"/>
    <w:rsid w:val="00010B7C"/>
    <w:rsid w:val="00012B3E"/>
    <w:rsid w:val="0001638C"/>
    <w:rsid w:val="00016F90"/>
    <w:rsid w:val="00016FD8"/>
    <w:rsid w:val="00017080"/>
    <w:rsid w:val="00023CA4"/>
    <w:rsid w:val="00024DCA"/>
    <w:rsid w:val="000338A4"/>
    <w:rsid w:val="00033D64"/>
    <w:rsid w:val="00036174"/>
    <w:rsid w:val="000365D9"/>
    <w:rsid w:val="00037864"/>
    <w:rsid w:val="00040354"/>
    <w:rsid w:val="0004153D"/>
    <w:rsid w:val="00041A56"/>
    <w:rsid w:val="00043A6C"/>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C62"/>
    <w:rsid w:val="00087D2F"/>
    <w:rsid w:val="00087E66"/>
    <w:rsid w:val="0009161E"/>
    <w:rsid w:val="000923D1"/>
    <w:rsid w:val="00092C4C"/>
    <w:rsid w:val="000946FF"/>
    <w:rsid w:val="000947C1"/>
    <w:rsid w:val="00094BFD"/>
    <w:rsid w:val="00095B77"/>
    <w:rsid w:val="0009699A"/>
    <w:rsid w:val="000977E3"/>
    <w:rsid w:val="000A05B9"/>
    <w:rsid w:val="000B0C55"/>
    <w:rsid w:val="000B1175"/>
    <w:rsid w:val="000B41FA"/>
    <w:rsid w:val="000B705D"/>
    <w:rsid w:val="000B7746"/>
    <w:rsid w:val="000C15DE"/>
    <w:rsid w:val="000C2130"/>
    <w:rsid w:val="000C387C"/>
    <w:rsid w:val="000C3A4E"/>
    <w:rsid w:val="000C49E8"/>
    <w:rsid w:val="000C4CBB"/>
    <w:rsid w:val="000C5766"/>
    <w:rsid w:val="000D01E3"/>
    <w:rsid w:val="000D1569"/>
    <w:rsid w:val="000D1B64"/>
    <w:rsid w:val="000D1C41"/>
    <w:rsid w:val="000D1DD3"/>
    <w:rsid w:val="000D27D4"/>
    <w:rsid w:val="000D41C0"/>
    <w:rsid w:val="000D43FE"/>
    <w:rsid w:val="000D64E8"/>
    <w:rsid w:val="000D7057"/>
    <w:rsid w:val="000D71B8"/>
    <w:rsid w:val="000E2D3E"/>
    <w:rsid w:val="000E3319"/>
    <w:rsid w:val="000E4CA9"/>
    <w:rsid w:val="000E4FD7"/>
    <w:rsid w:val="000F7377"/>
    <w:rsid w:val="00100115"/>
    <w:rsid w:val="0010471E"/>
    <w:rsid w:val="00104A3D"/>
    <w:rsid w:val="00106E55"/>
    <w:rsid w:val="00112108"/>
    <w:rsid w:val="00113F91"/>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6C9"/>
    <w:rsid w:val="00152BFD"/>
    <w:rsid w:val="00154F51"/>
    <w:rsid w:val="001575F5"/>
    <w:rsid w:val="001576AF"/>
    <w:rsid w:val="00160CE0"/>
    <w:rsid w:val="00165FCD"/>
    <w:rsid w:val="00166164"/>
    <w:rsid w:val="00167577"/>
    <w:rsid w:val="00167A7F"/>
    <w:rsid w:val="0017063B"/>
    <w:rsid w:val="00170D9D"/>
    <w:rsid w:val="001720B8"/>
    <w:rsid w:val="00172828"/>
    <w:rsid w:val="00173070"/>
    <w:rsid w:val="00173728"/>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A78A5"/>
    <w:rsid w:val="001B08C6"/>
    <w:rsid w:val="001B1FAB"/>
    <w:rsid w:val="001B35B0"/>
    <w:rsid w:val="001B5177"/>
    <w:rsid w:val="001B5B60"/>
    <w:rsid w:val="001B5C5D"/>
    <w:rsid w:val="001B5CAD"/>
    <w:rsid w:val="001B7164"/>
    <w:rsid w:val="001C3029"/>
    <w:rsid w:val="001C48A3"/>
    <w:rsid w:val="001D2EBD"/>
    <w:rsid w:val="001D353C"/>
    <w:rsid w:val="001D588A"/>
    <w:rsid w:val="001D5C6D"/>
    <w:rsid w:val="001D619C"/>
    <w:rsid w:val="001D6AB0"/>
    <w:rsid w:val="001E2E46"/>
    <w:rsid w:val="001E4438"/>
    <w:rsid w:val="001E68E9"/>
    <w:rsid w:val="001F1AC2"/>
    <w:rsid w:val="001F29CC"/>
    <w:rsid w:val="001F2F18"/>
    <w:rsid w:val="001F3545"/>
    <w:rsid w:val="001F5858"/>
    <w:rsid w:val="001F5AA1"/>
    <w:rsid w:val="001F6667"/>
    <w:rsid w:val="002033D4"/>
    <w:rsid w:val="00204CBB"/>
    <w:rsid w:val="00204EB6"/>
    <w:rsid w:val="002053DD"/>
    <w:rsid w:val="00205608"/>
    <w:rsid w:val="002073FB"/>
    <w:rsid w:val="00207A0F"/>
    <w:rsid w:val="00207BAB"/>
    <w:rsid w:val="00210DF6"/>
    <w:rsid w:val="00212F12"/>
    <w:rsid w:val="0021349B"/>
    <w:rsid w:val="00213F8F"/>
    <w:rsid w:val="002141AC"/>
    <w:rsid w:val="00220A91"/>
    <w:rsid w:val="002238D2"/>
    <w:rsid w:val="00223FAA"/>
    <w:rsid w:val="00225C41"/>
    <w:rsid w:val="00226C1D"/>
    <w:rsid w:val="002301A0"/>
    <w:rsid w:val="00230F00"/>
    <w:rsid w:val="00234106"/>
    <w:rsid w:val="00234A78"/>
    <w:rsid w:val="00236000"/>
    <w:rsid w:val="00236161"/>
    <w:rsid w:val="00236BAB"/>
    <w:rsid w:val="00242BE2"/>
    <w:rsid w:val="00242CBC"/>
    <w:rsid w:val="00245584"/>
    <w:rsid w:val="00252343"/>
    <w:rsid w:val="00253D65"/>
    <w:rsid w:val="002559BD"/>
    <w:rsid w:val="00260481"/>
    <w:rsid w:val="00260A93"/>
    <w:rsid w:val="0026107F"/>
    <w:rsid w:val="002622A9"/>
    <w:rsid w:val="00262629"/>
    <w:rsid w:val="002662ED"/>
    <w:rsid w:val="0027352A"/>
    <w:rsid w:val="0027647B"/>
    <w:rsid w:val="00280E55"/>
    <w:rsid w:val="00282287"/>
    <w:rsid w:val="00283E63"/>
    <w:rsid w:val="00284EE3"/>
    <w:rsid w:val="002876A2"/>
    <w:rsid w:val="0029025D"/>
    <w:rsid w:val="00291924"/>
    <w:rsid w:val="0029375E"/>
    <w:rsid w:val="00295A3C"/>
    <w:rsid w:val="002963A6"/>
    <w:rsid w:val="00297889"/>
    <w:rsid w:val="002A0FF2"/>
    <w:rsid w:val="002A1C64"/>
    <w:rsid w:val="002A2A29"/>
    <w:rsid w:val="002A2B8A"/>
    <w:rsid w:val="002A7A37"/>
    <w:rsid w:val="002B056C"/>
    <w:rsid w:val="002B186B"/>
    <w:rsid w:val="002B449A"/>
    <w:rsid w:val="002B6802"/>
    <w:rsid w:val="002B6DE8"/>
    <w:rsid w:val="002C6684"/>
    <w:rsid w:val="002D1C14"/>
    <w:rsid w:val="002D4960"/>
    <w:rsid w:val="002D5317"/>
    <w:rsid w:val="002D5723"/>
    <w:rsid w:val="002D6E36"/>
    <w:rsid w:val="002E545A"/>
    <w:rsid w:val="002E73DF"/>
    <w:rsid w:val="002E7FD6"/>
    <w:rsid w:val="002F3B4A"/>
    <w:rsid w:val="002F4671"/>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097"/>
    <w:rsid w:val="0031640A"/>
    <w:rsid w:val="00316504"/>
    <w:rsid w:val="003177E2"/>
    <w:rsid w:val="00317D06"/>
    <w:rsid w:val="00320060"/>
    <w:rsid w:val="00320204"/>
    <w:rsid w:val="003225D0"/>
    <w:rsid w:val="00325031"/>
    <w:rsid w:val="0032521E"/>
    <w:rsid w:val="00327F82"/>
    <w:rsid w:val="0033684F"/>
    <w:rsid w:val="00337733"/>
    <w:rsid w:val="0034128C"/>
    <w:rsid w:val="00341C36"/>
    <w:rsid w:val="00341FB2"/>
    <w:rsid w:val="0034204D"/>
    <w:rsid w:val="00342C2B"/>
    <w:rsid w:val="0034416C"/>
    <w:rsid w:val="00344908"/>
    <w:rsid w:val="0034664E"/>
    <w:rsid w:val="00346E59"/>
    <w:rsid w:val="00347E0E"/>
    <w:rsid w:val="0035029E"/>
    <w:rsid w:val="00351614"/>
    <w:rsid w:val="00355A1E"/>
    <w:rsid w:val="00360047"/>
    <w:rsid w:val="0036274D"/>
    <w:rsid w:val="003629B4"/>
    <w:rsid w:val="003640DB"/>
    <w:rsid w:val="00372FF0"/>
    <w:rsid w:val="0037420F"/>
    <w:rsid w:val="00375F47"/>
    <w:rsid w:val="00377A6D"/>
    <w:rsid w:val="00381BBD"/>
    <w:rsid w:val="00382584"/>
    <w:rsid w:val="00382DCD"/>
    <w:rsid w:val="00384675"/>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0A1"/>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175D"/>
    <w:rsid w:val="003F210C"/>
    <w:rsid w:val="003F4CAB"/>
    <w:rsid w:val="003F5570"/>
    <w:rsid w:val="003F63C5"/>
    <w:rsid w:val="004027B1"/>
    <w:rsid w:val="00402F19"/>
    <w:rsid w:val="00403D5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05C8"/>
    <w:rsid w:val="004425DA"/>
    <w:rsid w:val="0044277D"/>
    <w:rsid w:val="004428A5"/>
    <w:rsid w:val="00444105"/>
    <w:rsid w:val="004452F0"/>
    <w:rsid w:val="00446724"/>
    <w:rsid w:val="00446B0D"/>
    <w:rsid w:val="004502B5"/>
    <w:rsid w:val="00452B13"/>
    <w:rsid w:val="00452EE8"/>
    <w:rsid w:val="00455454"/>
    <w:rsid w:val="00456E04"/>
    <w:rsid w:val="00456E5F"/>
    <w:rsid w:val="00457887"/>
    <w:rsid w:val="00460DA1"/>
    <w:rsid w:val="00462DD6"/>
    <w:rsid w:val="0046433D"/>
    <w:rsid w:val="00467390"/>
    <w:rsid w:val="00467428"/>
    <w:rsid w:val="0046759E"/>
    <w:rsid w:val="004710FA"/>
    <w:rsid w:val="004717AB"/>
    <w:rsid w:val="00471858"/>
    <w:rsid w:val="00471C50"/>
    <w:rsid w:val="00472EAE"/>
    <w:rsid w:val="00480C3C"/>
    <w:rsid w:val="00480FA7"/>
    <w:rsid w:val="00481213"/>
    <w:rsid w:val="00481576"/>
    <w:rsid w:val="0048270C"/>
    <w:rsid w:val="00483C84"/>
    <w:rsid w:val="00483FAD"/>
    <w:rsid w:val="00485F9F"/>
    <w:rsid w:val="004901CD"/>
    <w:rsid w:val="00490B84"/>
    <w:rsid w:val="00491E88"/>
    <w:rsid w:val="00492584"/>
    <w:rsid w:val="00492E6F"/>
    <w:rsid w:val="00496DA6"/>
    <w:rsid w:val="00497B0A"/>
    <w:rsid w:val="00497EB7"/>
    <w:rsid w:val="004A04B8"/>
    <w:rsid w:val="004A0763"/>
    <w:rsid w:val="004A100E"/>
    <w:rsid w:val="004A26C7"/>
    <w:rsid w:val="004A2BAD"/>
    <w:rsid w:val="004A3E7F"/>
    <w:rsid w:val="004A47F5"/>
    <w:rsid w:val="004A5A08"/>
    <w:rsid w:val="004B05B1"/>
    <w:rsid w:val="004B16D3"/>
    <w:rsid w:val="004B23C0"/>
    <w:rsid w:val="004B3B7B"/>
    <w:rsid w:val="004B4B8E"/>
    <w:rsid w:val="004B4FC0"/>
    <w:rsid w:val="004B553F"/>
    <w:rsid w:val="004B6B1A"/>
    <w:rsid w:val="004B6CD3"/>
    <w:rsid w:val="004C2120"/>
    <w:rsid w:val="004C3E09"/>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A61"/>
    <w:rsid w:val="00514E5C"/>
    <w:rsid w:val="00516195"/>
    <w:rsid w:val="00516F4D"/>
    <w:rsid w:val="0051751E"/>
    <w:rsid w:val="00521633"/>
    <w:rsid w:val="00522168"/>
    <w:rsid w:val="00523339"/>
    <w:rsid w:val="00524162"/>
    <w:rsid w:val="00526F65"/>
    <w:rsid w:val="005309DB"/>
    <w:rsid w:val="005319F2"/>
    <w:rsid w:val="00531C0B"/>
    <w:rsid w:val="00531F3A"/>
    <w:rsid w:val="005332EB"/>
    <w:rsid w:val="005374F4"/>
    <w:rsid w:val="00542BA8"/>
    <w:rsid w:val="00545364"/>
    <w:rsid w:val="005528DE"/>
    <w:rsid w:val="005537E7"/>
    <w:rsid w:val="0055767A"/>
    <w:rsid w:val="0056177D"/>
    <w:rsid w:val="0056225A"/>
    <w:rsid w:val="00563722"/>
    <w:rsid w:val="00564653"/>
    <w:rsid w:val="00567F2C"/>
    <w:rsid w:val="00571547"/>
    <w:rsid w:val="005724FA"/>
    <w:rsid w:val="0057300A"/>
    <w:rsid w:val="00574BD7"/>
    <w:rsid w:val="0057595C"/>
    <w:rsid w:val="00575A43"/>
    <w:rsid w:val="00575F6E"/>
    <w:rsid w:val="0057798B"/>
    <w:rsid w:val="005805FB"/>
    <w:rsid w:val="00583CDF"/>
    <w:rsid w:val="00585ED4"/>
    <w:rsid w:val="00587814"/>
    <w:rsid w:val="00590695"/>
    <w:rsid w:val="00591369"/>
    <w:rsid w:val="005922A2"/>
    <w:rsid w:val="0059282E"/>
    <w:rsid w:val="00593D91"/>
    <w:rsid w:val="00596000"/>
    <w:rsid w:val="00596EE0"/>
    <w:rsid w:val="005977AC"/>
    <w:rsid w:val="005A2F06"/>
    <w:rsid w:val="005A3898"/>
    <w:rsid w:val="005A5216"/>
    <w:rsid w:val="005B009F"/>
    <w:rsid w:val="005B1B3E"/>
    <w:rsid w:val="005B252E"/>
    <w:rsid w:val="005B469A"/>
    <w:rsid w:val="005B4CE8"/>
    <w:rsid w:val="005B70A4"/>
    <w:rsid w:val="005C28B4"/>
    <w:rsid w:val="005C2915"/>
    <w:rsid w:val="005C36F2"/>
    <w:rsid w:val="005C3B76"/>
    <w:rsid w:val="005C416F"/>
    <w:rsid w:val="005C6AB6"/>
    <w:rsid w:val="005C6D59"/>
    <w:rsid w:val="005D14E8"/>
    <w:rsid w:val="005D4312"/>
    <w:rsid w:val="005D7271"/>
    <w:rsid w:val="005E23A4"/>
    <w:rsid w:val="005E27B5"/>
    <w:rsid w:val="005E2E06"/>
    <w:rsid w:val="005E4B92"/>
    <w:rsid w:val="005E5775"/>
    <w:rsid w:val="005E6323"/>
    <w:rsid w:val="005E710F"/>
    <w:rsid w:val="005F2B63"/>
    <w:rsid w:val="005F34CC"/>
    <w:rsid w:val="005F3C6C"/>
    <w:rsid w:val="005F6723"/>
    <w:rsid w:val="005F6765"/>
    <w:rsid w:val="005F682D"/>
    <w:rsid w:val="005F6F89"/>
    <w:rsid w:val="005F7154"/>
    <w:rsid w:val="005F77F9"/>
    <w:rsid w:val="00600957"/>
    <w:rsid w:val="006015C7"/>
    <w:rsid w:val="00602670"/>
    <w:rsid w:val="0060285A"/>
    <w:rsid w:val="00603E7C"/>
    <w:rsid w:val="006050F6"/>
    <w:rsid w:val="006063A0"/>
    <w:rsid w:val="006066E0"/>
    <w:rsid w:val="00615018"/>
    <w:rsid w:val="006152C9"/>
    <w:rsid w:val="00615517"/>
    <w:rsid w:val="006171FB"/>
    <w:rsid w:val="006175E8"/>
    <w:rsid w:val="00621043"/>
    <w:rsid w:val="00624194"/>
    <w:rsid w:val="0062755F"/>
    <w:rsid w:val="006275BC"/>
    <w:rsid w:val="006308CC"/>
    <w:rsid w:val="00630BEC"/>
    <w:rsid w:val="00630CAF"/>
    <w:rsid w:val="00631426"/>
    <w:rsid w:val="00633039"/>
    <w:rsid w:val="006340E3"/>
    <w:rsid w:val="00634291"/>
    <w:rsid w:val="00640F0C"/>
    <w:rsid w:val="006411E7"/>
    <w:rsid w:val="00641F57"/>
    <w:rsid w:val="0064412B"/>
    <w:rsid w:val="00645F10"/>
    <w:rsid w:val="00646030"/>
    <w:rsid w:val="006479CE"/>
    <w:rsid w:val="00653209"/>
    <w:rsid w:val="006541E2"/>
    <w:rsid w:val="006553A3"/>
    <w:rsid w:val="00657955"/>
    <w:rsid w:val="00660966"/>
    <w:rsid w:val="00661835"/>
    <w:rsid w:val="00662472"/>
    <w:rsid w:val="00662BF3"/>
    <w:rsid w:val="00662D8C"/>
    <w:rsid w:val="00675855"/>
    <w:rsid w:val="00676B59"/>
    <w:rsid w:val="006778B6"/>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05DB8"/>
    <w:rsid w:val="00711690"/>
    <w:rsid w:val="007127C2"/>
    <w:rsid w:val="00712B42"/>
    <w:rsid w:val="00712C4A"/>
    <w:rsid w:val="00713325"/>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4D5"/>
    <w:rsid w:val="00744BFF"/>
    <w:rsid w:val="007500F4"/>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E57B7"/>
    <w:rsid w:val="007F1771"/>
    <w:rsid w:val="007F2707"/>
    <w:rsid w:val="007F3FC0"/>
    <w:rsid w:val="007F5C3E"/>
    <w:rsid w:val="007F7071"/>
    <w:rsid w:val="00800CE1"/>
    <w:rsid w:val="008041C3"/>
    <w:rsid w:val="008047FF"/>
    <w:rsid w:val="00805D08"/>
    <w:rsid w:val="0080637F"/>
    <w:rsid w:val="00806F4E"/>
    <w:rsid w:val="00806FF4"/>
    <w:rsid w:val="008105A4"/>
    <w:rsid w:val="00810BAA"/>
    <w:rsid w:val="00811E0A"/>
    <w:rsid w:val="00812551"/>
    <w:rsid w:val="00813083"/>
    <w:rsid w:val="008144C7"/>
    <w:rsid w:val="0081495A"/>
    <w:rsid w:val="008153C2"/>
    <w:rsid w:val="00815B4B"/>
    <w:rsid w:val="00820854"/>
    <w:rsid w:val="008245F6"/>
    <w:rsid w:val="008250CA"/>
    <w:rsid w:val="00825772"/>
    <w:rsid w:val="008265AC"/>
    <w:rsid w:val="00826719"/>
    <w:rsid w:val="0082773E"/>
    <w:rsid w:val="00830B20"/>
    <w:rsid w:val="008315B3"/>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67E5E"/>
    <w:rsid w:val="008716BE"/>
    <w:rsid w:val="00872429"/>
    <w:rsid w:val="008753FA"/>
    <w:rsid w:val="00875D27"/>
    <w:rsid w:val="00876830"/>
    <w:rsid w:val="00876BF7"/>
    <w:rsid w:val="00877541"/>
    <w:rsid w:val="00880AAB"/>
    <w:rsid w:val="008827FD"/>
    <w:rsid w:val="00883FFB"/>
    <w:rsid w:val="008848A7"/>
    <w:rsid w:val="00890F6F"/>
    <w:rsid w:val="00891851"/>
    <w:rsid w:val="00893223"/>
    <w:rsid w:val="008941C8"/>
    <w:rsid w:val="008A1A1F"/>
    <w:rsid w:val="008A271A"/>
    <w:rsid w:val="008A49A7"/>
    <w:rsid w:val="008A5148"/>
    <w:rsid w:val="008A6D82"/>
    <w:rsid w:val="008A714A"/>
    <w:rsid w:val="008B0A66"/>
    <w:rsid w:val="008B28BC"/>
    <w:rsid w:val="008B431F"/>
    <w:rsid w:val="008B4D06"/>
    <w:rsid w:val="008B5166"/>
    <w:rsid w:val="008B73E5"/>
    <w:rsid w:val="008B7FDC"/>
    <w:rsid w:val="008C0073"/>
    <w:rsid w:val="008C22FE"/>
    <w:rsid w:val="008C28EE"/>
    <w:rsid w:val="008C38AC"/>
    <w:rsid w:val="008C3978"/>
    <w:rsid w:val="008C639B"/>
    <w:rsid w:val="008C7448"/>
    <w:rsid w:val="008D074D"/>
    <w:rsid w:val="008D1618"/>
    <w:rsid w:val="008D27F8"/>
    <w:rsid w:val="008D3B2B"/>
    <w:rsid w:val="008D533B"/>
    <w:rsid w:val="008D698B"/>
    <w:rsid w:val="008D7502"/>
    <w:rsid w:val="008E19AA"/>
    <w:rsid w:val="008E62F7"/>
    <w:rsid w:val="008F0334"/>
    <w:rsid w:val="008F0ADD"/>
    <w:rsid w:val="008F1A0D"/>
    <w:rsid w:val="008F789B"/>
    <w:rsid w:val="00901E4D"/>
    <w:rsid w:val="00902F66"/>
    <w:rsid w:val="00903F24"/>
    <w:rsid w:val="00905AFB"/>
    <w:rsid w:val="009140BB"/>
    <w:rsid w:val="00917713"/>
    <w:rsid w:val="009179FB"/>
    <w:rsid w:val="00922546"/>
    <w:rsid w:val="00922551"/>
    <w:rsid w:val="009235FD"/>
    <w:rsid w:val="0092459D"/>
    <w:rsid w:val="009253AF"/>
    <w:rsid w:val="00926CB0"/>
    <w:rsid w:val="00926EA3"/>
    <w:rsid w:val="00927938"/>
    <w:rsid w:val="009303A2"/>
    <w:rsid w:val="00931C04"/>
    <w:rsid w:val="0093288E"/>
    <w:rsid w:val="00933650"/>
    <w:rsid w:val="009416FF"/>
    <w:rsid w:val="00944A41"/>
    <w:rsid w:val="0094797F"/>
    <w:rsid w:val="0095162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3989"/>
    <w:rsid w:val="00984AEE"/>
    <w:rsid w:val="0098550E"/>
    <w:rsid w:val="00997CDA"/>
    <w:rsid w:val="009A05EE"/>
    <w:rsid w:val="009A1410"/>
    <w:rsid w:val="009A1F3C"/>
    <w:rsid w:val="009A4918"/>
    <w:rsid w:val="009B1784"/>
    <w:rsid w:val="009B2A22"/>
    <w:rsid w:val="009B3BE8"/>
    <w:rsid w:val="009B4CA6"/>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267"/>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120E"/>
    <w:rsid w:val="00A25E53"/>
    <w:rsid w:val="00A27328"/>
    <w:rsid w:val="00A279D9"/>
    <w:rsid w:val="00A30655"/>
    <w:rsid w:val="00A353EF"/>
    <w:rsid w:val="00A37A2A"/>
    <w:rsid w:val="00A400D6"/>
    <w:rsid w:val="00A404B9"/>
    <w:rsid w:val="00A40DD2"/>
    <w:rsid w:val="00A44D29"/>
    <w:rsid w:val="00A451ED"/>
    <w:rsid w:val="00A51DBE"/>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50FD"/>
    <w:rsid w:val="00A761E7"/>
    <w:rsid w:val="00A8226B"/>
    <w:rsid w:val="00A83E76"/>
    <w:rsid w:val="00A858E5"/>
    <w:rsid w:val="00A85EBA"/>
    <w:rsid w:val="00A90720"/>
    <w:rsid w:val="00A91740"/>
    <w:rsid w:val="00A91F86"/>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3E6A"/>
    <w:rsid w:val="00AD5769"/>
    <w:rsid w:val="00AD5D53"/>
    <w:rsid w:val="00AD6403"/>
    <w:rsid w:val="00AD6B1A"/>
    <w:rsid w:val="00AE0FDF"/>
    <w:rsid w:val="00AE155A"/>
    <w:rsid w:val="00AE15C0"/>
    <w:rsid w:val="00AE48DF"/>
    <w:rsid w:val="00AF118F"/>
    <w:rsid w:val="00AF1C58"/>
    <w:rsid w:val="00AF3442"/>
    <w:rsid w:val="00AF3CBF"/>
    <w:rsid w:val="00AF3D9E"/>
    <w:rsid w:val="00AF3DF9"/>
    <w:rsid w:val="00AF58C4"/>
    <w:rsid w:val="00AF5C9D"/>
    <w:rsid w:val="00B02FB1"/>
    <w:rsid w:val="00B04EF8"/>
    <w:rsid w:val="00B0516F"/>
    <w:rsid w:val="00B0540C"/>
    <w:rsid w:val="00B055E9"/>
    <w:rsid w:val="00B11DFD"/>
    <w:rsid w:val="00B13A7F"/>
    <w:rsid w:val="00B14F5A"/>
    <w:rsid w:val="00B16DD9"/>
    <w:rsid w:val="00B230F0"/>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5B32"/>
    <w:rsid w:val="00B4795C"/>
    <w:rsid w:val="00B501B7"/>
    <w:rsid w:val="00B50304"/>
    <w:rsid w:val="00B5031C"/>
    <w:rsid w:val="00B5070B"/>
    <w:rsid w:val="00B50C72"/>
    <w:rsid w:val="00B5197E"/>
    <w:rsid w:val="00B525C0"/>
    <w:rsid w:val="00B575E0"/>
    <w:rsid w:val="00B57FB4"/>
    <w:rsid w:val="00B606BB"/>
    <w:rsid w:val="00B60AD0"/>
    <w:rsid w:val="00B62011"/>
    <w:rsid w:val="00B62FE4"/>
    <w:rsid w:val="00B6693F"/>
    <w:rsid w:val="00B6722C"/>
    <w:rsid w:val="00B67B8A"/>
    <w:rsid w:val="00B8083A"/>
    <w:rsid w:val="00B81056"/>
    <w:rsid w:val="00B8362D"/>
    <w:rsid w:val="00B84857"/>
    <w:rsid w:val="00B84B1A"/>
    <w:rsid w:val="00B851FB"/>
    <w:rsid w:val="00B852D4"/>
    <w:rsid w:val="00B91546"/>
    <w:rsid w:val="00B9353C"/>
    <w:rsid w:val="00B93A85"/>
    <w:rsid w:val="00B94DD8"/>
    <w:rsid w:val="00B96177"/>
    <w:rsid w:val="00B96B4E"/>
    <w:rsid w:val="00BA06A2"/>
    <w:rsid w:val="00BA43BB"/>
    <w:rsid w:val="00BA448D"/>
    <w:rsid w:val="00BA6758"/>
    <w:rsid w:val="00BA72B9"/>
    <w:rsid w:val="00BB2BBA"/>
    <w:rsid w:val="00BB42E5"/>
    <w:rsid w:val="00BB443F"/>
    <w:rsid w:val="00BB7373"/>
    <w:rsid w:val="00BC0676"/>
    <w:rsid w:val="00BC0955"/>
    <w:rsid w:val="00BC5CA7"/>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C00A1B"/>
    <w:rsid w:val="00C00FBE"/>
    <w:rsid w:val="00C02F8F"/>
    <w:rsid w:val="00C03AF2"/>
    <w:rsid w:val="00C05D3E"/>
    <w:rsid w:val="00C07C20"/>
    <w:rsid w:val="00C1116B"/>
    <w:rsid w:val="00C11239"/>
    <w:rsid w:val="00C11D61"/>
    <w:rsid w:val="00C128CB"/>
    <w:rsid w:val="00C13A69"/>
    <w:rsid w:val="00C154D3"/>
    <w:rsid w:val="00C16714"/>
    <w:rsid w:val="00C21ADD"/>
    <w:rsid w:val="00C22A8D"/>
    <w:rsid w:val="00C22B1D"/>
    <w:rsid w:val="00C23536"/>
    <w:rsid w:val="00C23B89"/>
    <w:rsid w:val="00C2413E"/>
    <w:rsid w:val="00C247CF"/>
    <w:rsid w:val="00C24940"/>
    <w:rsid w:val="00C272A5"/>
    <w:rsid w:val="00C27C67"/>
    <w:rsid w:val="00C32D17"/>
    <w:rsid w:val="00C33EF6"/>
    <w:rsid w:val="00C34AA6"/>
    <w:rsid w:val="00C36140"/>
    <w:rsid w:val="00C369E2"/>
    <w:rsid w:val="00C40C29"/>
    <w:rsid w:val="00C434A0"/>
    <w:rsid w:val="00C43CB5"/>
    <w:rsid w:val="00C50EDA"/>
    <w:rsid w:val="00C52D44"/>
    <w:rsid w:val="00C5588D"/>
    <w:rsid w:val="00C55E6E"/>
    <w:rsid w:val="00C5612F"/>
    <w:rsid w:val="00C5712A"/>
    <w:rsid w:val="00C57273"/>
    <w:rsid w:val="00C61889"/>
    <w:rsid w:val="00C6299C"/>
    <w:rsid w:val="00C63662"/>
    <w:rsid w:val="00C67876"/>
    <w:rsid w:val="00C70336"/>
    <w:rsid w:val="00C70992"/>
    <w:rsid w:val="00C730F1"/>
    <w:rsid w:val="00C731B5"/>
    <w:rsid w:val="00C74A68"/>
    <w:rsid w:val="00C7764A"/>
    <w:rsid w:val="00C91B70"/>
    <w:rsid w:val="00C9232A"/>
    <w:rsid w:val="00C92B58"/>
    <w:rsid w:val="00C96171"/>
    <w:rsid w:val="00C96CA0"/>
    <w:rsid w:val="00C97DCE"/>
    <w:rsid w:val="00C97FE7"/>
    <w:rsid w:val="00CA39D8"/>
    <w:rsid w:val="00CA6211"/>
    <w:rsid w:val="00CA74EF"/>
    <w:rsid w:val="00CB0085"/>
    <w:rsid w:val="00CB0127"/>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E5EC3"/>
    <w:rsid w:val="00CF0374"/>
    <w:rsid w:val="00CF214A"/>
    <w:rsid w:val="00CF31A1"/>
    <w:rsid w:val="00CF3959"/>
    <w:rsid w:val="00CF4802"/>
    <w:rsid w:val="00CF4CDD"/>
    <w:rsid w:val="00CF5CAA"/>
    <w:rsid w:val="00CF6C7D"/>
    <w:rsid w:val="00CF6D5A"/>
    <w:rsid w:val="00CF753B"/>
    <w:rsid w:val="00D0025E"/>
    <w:rsid w:val="00D00EF6"/>
    <w:rsid w:val="00D017C8"/>
    <w:rsid w:val="00D028C4"/>
    <w:rsid w:val="00D032D9"/>
    <w:rsid w:val="00D06A8F"/>
    <w:rsid w:val="00D10545"/>
    <w:rsid w:val="00D10E4D"/>
    <w:rsid w:val="00D122CB"/>
    <w:rsid w:val="00D12437"/>
    <w:rsid w:val="00D14031"/>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2335"/>
    <w:rsid w:val="00D6353C"/>
    <w:rsid w:val="00D66481"/>
    <w:rsid w:val="00D67CD4"/>
    <w:rsid w:val="00D72A26"/>
    <w:rsid w:val="00D73621"/>
    <w:rsid w:val="00D738F8"/>
    <w:rsid w:val="00D77CCD"/>
    <w:rsid w:val="00D801B8"/>
    <w:rsid w:val="00D81177"/>
    <w:rsid w:val="00D8173D"/>
    <w:rsid w:val="00D828C7"/>
    <w:rsid w:val="00D8290D"/>
    <w:rsid w:val="00D83B07"/>
    <w:rsid w:val="00D90F63"/>
    <w:rsid w:val="00D92E11"/>
    <w:rsid w:val="00D94104"/>
    <w:rsid w:val="00D96A1C"/>
    <w:rsid w:val="00D97E6D"/>
    <w:rsid w:val="00DA17FC"/>
    <w:rsid w:val="00DA238D"/>
    <w:rsid w:val="00DA68E9"/>
    <w:rsid w:val="00DB04B6"/>
    <w:rsid w:val="00DB41EB"/>
    <w:rsid w:val="00DB56B0"/>
    <w:rsid w:val="00DB7CAA"/>
    <w:rsid w:val="00DC0436"/>
    <w:rsid w:val="00DD1F08"/>
    <w:rsid w:val="00DD4322"/>
    <w:rsid w:val="00DD6959"/>
    <w:rsid w:val="00DD762B"/>
    <w:rsid w:val="00DD7A15"/>
    <w:rsid w:val="00DE1C47"/>
    <w:rsid w:val="00DE4757"/>
    <w:rsid w:val="00DE575E"/>
    <w:rsid w:val="00DE5D1B"/>
    <w:rsid w:val="00DF0ED1"/>
    <w:rsid w:val="00DF2D23"/>
    <w:rsid w:val="00DF3326"/>
    <w:rsid w:val="00DF3AF7"/>
    <w:rsid w:val="00DF5A0E"/>
    <w:rsid w:val="00DF72C1"/>
    <w:rsid w:val="00E03CCA"/>
    <w:rsid w:val="00E07009"/>
    <w:rsid w:val="00E1021E"/>
    <w:rsid w:val="00E12C4E"/>
    <w:rsid w:val="00E1516B"/>
    <w:rsid w:val="00E17C35"/>
    <w:rsid w:val="00E21136"/>
    <w:rsid w:val="00E21F70"/>
    <w:rsid w:val="00E227AD"/>
    <w:rsid w:val="00E252CE"/>
    <w:rsid w:val="00E2541B"/>
    <w:rsid w:val="00E2570F"/>
    <w:rsid w:val="00E25AF6"/>
    <w:rsid w:val="00E30BB4"/>
    <w:rsid w:val="00E319A2"/>
    <w:rsid w:val="00E3291B"/>
    <w:rsid w:val="00E33F91"/>
    <w:rsid w:val="00E34D76"/>
    <w:rsid w:val="00E34E74"/>
    <w:rsid w:val="00E36E86"/>
    <w:rsid w:val="00E4027D"/>
    <w:rsid w:val="00E41059"/>
    <w:rsid w:val="00E411D5"/>
    <w:rsid w:val="00E427F3"/>
    <w:rsid w:val="00E43216"/>
    <w:rsid w:val="00E43496"/>
    <w:rsid w:val="00E46F79"/>
    <w:rsid w:val="00E52AF3"/>
    <w:rsid w:val="00E5382A"/>
    <w:rsid w:val="00E62EA4"/>
    <w:rsid w:val="00E63BFA"/>
    <w:rsid w:val="00E63C91"/>
    <w:rsid w:val="00E6514E"/>
    <w:rsid w:val="00E6607E"/>
    <w:rsid w:val="00E664DB"/>
    <w:rsid w:val="00E67E22"/>
    <w:rsid w:val="00E75679"/>
    <w:rsid w:val="00E76044"/>
    <w:rsid w:val="00E76666"/>
    <w:rsid w:val="00E77ED1"/>
    <w:rsid w:val="00E77F8D"/>
    <w:rsid w:val="00E80EE5"/>
    <w:rsid w:val="00E816CD"/>
    <w:rsid w:val="00E848E8"/>
    <w:rsid w:val="00E84F8B"/>
    <w:rsid w:val="00E85B86"/>
    <w:rsid w:val="00E948AF"/>
    <w:rsid w:val="00E95B20"/>
    <w:rsid w:val="00E966B3"/>
    <w:rsid w:val="00EA0EAA"/>
    <w:rsid w:val="00EA3AC2"/>
    <w:rsid w:val="00EA3DA7"/>
    <w:rsid w:val="00EA4265"/>
    <w:rsid w:val="00EA61C1"/>
    <w:rsid w:val="00EA756F"/>
    <w:rsid w:val="00EA7949"/>
    <w:rsid w:val="00EB03BF"/>
    <w:rsid w:val="00EB0A14"/>
    <w:rsid w:val="00EB2C46"/>
    <w:rsid w:val="00EB54D8"/>
    <w:rsid w:val="00EB6C4A"/>
    <w:rsid w:val="00EC09BF"/>
    <w:rsid w:val="00EC1F6C"/>
    <w:rsid w:val="00EC280C"/>
    <w:rsid w:val="00EC3774"/>
    <w:rsid w:val="00EC3C00"/>
    <w:rsid w:val="00EC421D"/>
    <w:rsid w:val="00EC4F79"/>
    <w:rsid w:val="00EC5B84"/>
    <w:rsid w:val="00EC6678"/>
    <w:rsid w:val="00EC72BF"/>
    <w:rsid w:val="00ED05F3"/>
    <w:rsid w:val="00ED0721"/>
    <w:rsid w:val="00ED351F"/>
    <w:rsid w:val="00ED5B6C"/>
    <w:rsid w:val="00EE0047"/>
    <w:rsid w:val="00EE14CF"/>
    <w:rsid w:val="00EE257C"/>
    <w:rsid w:val="00EE74E0"/>
    <w:rsid w:val="00EF0ED2"/>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6C4"/>
    <w:rsid w:val="00F20FF5"/>
    <w:rsid w:val="00F22738"/>
    <w:rsid w:val="00F22EE6"/>
    <w:rsid w:val="00F23679"/>
    <w:rsid w:val="00F2404E"/>
    <w:rsid w:val="00F24714"/>
    <w:rsid w:val="00F26633"/>
    <w:rsid w:val="00F274B7"/>
    <w:rsid w:val="00F27883"/>
    <w:rsid w:val="00F3070B"/>
    <w:rsid w:val="00F3281F"/>
    <w:rsid w:val="00F33709"/>
    <w:rsid w:val="00F37838"/>
    <w:rsid w:val="00F40F02"/>
    <w:rsid w:val="00F414EC"/>
    <w:rsid w:val="00F42874"/>
    <w:rsid w:val="00F44082"/>
    <w:rsid w:val="00F447F1"/>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225"/>
    <w:rsid w:val="00F75337"/>
    <w:rsid w:val="00F80BFA"/>
    <w:rsid w:val="00F81432"/>
    <w:rsid w:val="00F83A10"/>
    <w:rsid w:val="00F84E17"/>
    <w:rsid w:val="00F84EE4"/>
    <w:rsid w:val="00F8537F"/>
    <w:rsid w:val="00F8754D"/>
    <w:rsid w:val="00F879B0"/>
    <w:rsid w:val="00F90AB4"/>
    <w:rsid w:val="00F92C32"/>
    <w:rsid w:val="00F92F1F"/>
    <w:rsid w:val="00F9348F"/>
    <w:rsid w:val="00F937EE"/>
    <w:rsid w:val="00F9599C"/>
    <w:rsid w:val="00F974BE"/>
    <w:rsid w:val="00FA2A5D"/>
    <w:rsid w:val="00FA4610"/>
    <w:rsid w:val="00FA4B29"/>
    <w:rsid w:val="00FA5354"/>
    <w:rsid w:val="00FA6BBC"/>
    <w:rsid w:val="00FA7300"/>
    <w:rsid w:val="00FA7BDB"/>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2A2D"/>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2"/>
      </w:numPr>
      <w:tabs>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563AAE"/>
    <w:rPr>
      <w:rFonts w:ascii="Times New Roman" w:eastAsia="Times New Roman" w:hAnsi="Times New Roman"/>
      <w:sz w:val="20"/>
      <w:szCs w:val="20"/>
    </w:rPr>
  </w:style>
  <w:style w:type="character" w:customStyle="1" w:styleId="FootnoteTextChar32">
    <w:name w:val="Footnote Text Char32"/>
    <w:aliases w:val="Lábjegyzetszöveg Char1 Char32,Lábjegyzetszöveg Char Char Char32,Lábjegyzetszöveg Char1 Char Char Char32,Lábjegyzetszöveg Char Char Char Char Char32,Footnote Char Char Char Char Char32,Char1 Char Char Char Char Char32"/>
    <w:basedOn w:val="DefaultParagraphFont"/>
    <w:link w:val="FootnoteText"/>
    <w:uiPriority w:val="99"/>
    <w:semiHidden/>
    <w:locked/>
    <w:rPr>
      <w:rFonts w:ascii="Times New Roman" w:hAnsi="Times New Roman" w:cs="Times New Roman"/>
      <w:sz w:val="20"/>
      <w:szCs w:val="20"/>
    </w:rPr>
  </w:style>
  <w:style w:type="character" w:customStyle="1" w:styleId="FootnoteTextChar31">
    <w:name w:val="Footnote Text Char31"/>
    <w:aliases w:val="Lábjegyzetszöveg Char1 Char31,Lábjegyzetszöveg Char Char Char31,Lábjegyzetszöveg Char1 Char Char Char31,Lábjegyzetszöveg Char Char Char Char Char31,Footnote Char Char Char Char Char31,Char1 Char Char Char Char Char31"/>
    <w:basedOn w:val="DefaultParagraphFont"/>
    <w:link w:val="FootnoteText"/>
    <w:uiPriority w:val="99"/>
    <w:semiHidden/>
    <w:locked/>
    <w:rsid w:val="00E948AF"/>
    <w:rPr>
      <w:rFonts w:ascii="Times New Roman" w:hAnsi="Times New Roman" w:cs="Times New Roman"/>
      <w:sz w:val="20"/>
      <w:szCs w:val="20"/>
    </w:rPr>
  </w:style>
  <w:style w:type="character" w:customStyle="1" w:styleId="FootnoteTextChar30">
    <w:name w:val="Footnote Text Char30"/>
    <w:aliases w:val="Lábjegyzetszöveg Char1 Char30,Lábjegyzetszöveg Char Char Char30,Lábjegyzetszöveg Char1 Char Char Char30,Lábjegyzetszöveg Char Char Char Char Char30,Footnote Char Char Char Char Char30,Char1 Char Char Char Char Char30"/>
    <w:basedOn w:val="DefaultParagraphFont"/>
    <w:link w:val="FootnoteText"/>
    <w:uiPriority w:val="99"/>
    <w:semiHidden/>
    <w:locked/>
    <w:rsid w:val="00516195"/>
    <w:rPr>
      <w:rFonts w:ascii="Times New Roman" w:hAnsi="Times New Roman" w:cs="Times New Roman"/>
      <w:sz w:val="20"/>
      <w:szCs w:val="20"/>
    </w:rPr>
  </w:style>
  <w:style w:type="character" w:customStyle="1" w:styleId="FootnoteTextChar29">
    <w:name w:val="Footnote Text Char29"/>
    <w:aliases w:val="Lábjegyzetszöveg Char1 Char29,Lábjegyzetszöveg Char Char Char29,Lábjegyzetszöveg Char1 Char Char Char29,Lábjegyzetszöveg Char Char Char Char Char29,Footnote Char Char Char Char Char29,Char1 Char Char Char Char Char29"/>
    <w:basedOn w:val="DefaultParagraphFont"/>
    <w:link w:val="FootnoteText"/>
    <w:uiPriority w:val="99"/>
    <w:semiHidden/>
    <w:locked/>
    <w:rsid w:val="00705DB8"/>
    <w:rPr>
      <w:rFonts w:ascii="Times New Roman" w:hAnsi="Times New Roman" w:cs="Times New Roman"/>
      <w:sz w:val="20"/>
      <w:szCs w:val="20"/>
    </w:rPr>
  </w:style>
  <w:style w:type="character" w:customStyle="1" w:styleId="FootnoteTextChar28">
    <w:name w:val="Footnote Text Char28"/>
    <w:aliases w:val="Lábjegyzetszöveg Char1 Char28,Lábjegyzetszöveg Char Char Char28,Lábjegyzetszöveg Char1 Char Char Char28,Lábjegyzetszöveg Char Char Char Char Char28,Footnote Char Char Char Char Char28,Char1 Char Char Char Char Char28"/>
    <w:basedOn w:val="DefaultParagraphFont"/>
    <w:link w:val="FootnoteText"/>
    <w:uiPriority w:val="99"/>
    <w:semiHidden/>
    <w:locked/>
    <w:rsid w:val="00037864"/>
    <w:rPr>
      <w:rFonts w:ascii="Times New Roman" w:hAnsi="Times New Roman" w:cs="Times New Roman"/>
      <w:sz w:val="20"/>
      <w:szCs w:val="20"/>
    </w:rPr>
  </w:style>
  <w:style w:type="character" w:customStyle="1" w:styleId="FootnoteTextChar27">
    <w:name w:val="Footnote Text Char27"/>
    <w:aliases w:val="Lábjegyzetszöveg Char1 Char27,Lábjegyzetszöveg Char Char Char27,Lábjegyzetszöveg Char1 Char Char Char27,Lábjegyzetszöveg Char Char Char Char Char27,Footnote Char Char Char Char Char27,Char1 Char Char Char Char Char27"/>
    <w:basedOn w:val="DefaultParagraphFont"/>
    <w:uiPriority w:val="99"/>
    <w:semiHidden/>
    <w:rsid w:val="00AF3CBF"/>
    <w:rPr>
      <w:rFonts w:ascii="Times New Roman" w:hAnsi="Times New Roman" w:cs="Times New Roman"/>
      <w:sz w:val="20"/>
      <w:szCs w:val="20"/>
    </w:rPr>
  </w:style>
  <w:style w:type="character" w:customStyle="1" w:styleId="FootnoteTextChar26">
    <w:name w:val="Footnote Text Char26"/>
    <w:aliases w:val="Lábjegyzetszöveg Char1 Char26,Lábjegyzetszöveg Char Char Char26,Lábjegyzetszöveg Char1 Char Char Char26,Lábjegyzetszöveg Char Char Char Char Char26,Footnote Char Char Char Char Char26,Char1 Char Char Char Char Char26"/>
    <w:basedOn w:val="DefaultParagraphFont"/>
    <w:uiPriority w:val="99"/>
    <w:semiHidden/>
    <w:locked/>
    <w:rsid w:val="00A400D6"/>
    <w:rPr>
      <w:rFonts w:ascii="Times New Roman" w:hAnsi="Times New Roman" w:cs="Times New Roman"/>
      <w:sz w:val="20"/>
      <w:szCs w:val="20"/>
    </w:rPr>
  </w:style>
  <w:style w:type="character" w:customStyle="1" w:styleId="FootnoteTextChar25">
    <w:name w:val="Footnote Text Char25"/>
    <w:aliases w:val="Lábjegyzetszöveg Char1 Char25,Lábjegyzetszöveg Char Char Char25,Lábjegyzetszöveg Char1 Char Char Char25,Lábjegyzetszöveg Char Char Char Char Char25,Footnote Char Char Char Char Char25,Char1 Char Char Char Char Char25"/>
    <w:basedOn w:val="DefaultParagraphFont"/>
    <w:uiPriority w:val="99"/>
    <w:semiHidden/>
    <w:locked/>
    <w:rsid w:val="00E816CD"/>
    <w:rPr>
      <w:rFonts w:ascii="Times New Roman" w:hAnsi="Times New Roman" w:cs="Times New Roman"/>
      <w:sz w:val="20"/>
      <w:szCs w:val="20"/>
    </w:rPr>
  </w:style>
  <w:style w:type="character" w:customStyle="1" w:styleId="FootnoteTextChar24">
    <w:name w:val="Footnote Text Char24"/>
    <w:aliases w:val="Lábjegyzetszöveg Char1 Char24,Lábjegyzetszöveg Char Char Char24,Lábjegyzetszöveg Char1 Char Char Char24,Lábjegyzetszöveg Char Char Char Char Char24,Footnote Char Char Char Char Char24,Char1 Char Char Char Char Char24"/>
    <w:basedOn w:val="DefaultParagraphFont"/>
    <w:uiPriority w:val="99"/>
    <w:semiHidden/>
    <w:locked/>
    <w:rsid w:val="00662472"/>
    <w:rPr>
      <w:rFonts w:ascii="Times New Roman" w:hAnsi="Times New Roman" w:cs="Times New Roman"/>
      <w:sz w:val="20"/>
      <w:szCs w:val="20"/>
    </w:rPr>
  </w:style>
  <w:style w:type="character" w:customStyle="1" w:styleId="FootnoteTextChar23">
    <w:name w:val="Footnote Text Char23"/>
    <w:aliases w:val="Lábjegyzetszöveg Char1 Char23,Lábjegyzetszöveg Char Char Char23,Lábjegyzetszöveg Char1 Char Char Char23,Lábjegyzetszöveg Char Char Char Char Char23,Footnote Char Char Char Char Char23,Char1 Char Char Char Char Char23"/>
    <w:basedOn w:val="DefaultParagraphFont"/>
    <w:uiPriority w:val="99"/>
    <w:semiHidden/>
    <w:locked/>
    <w:rsid w:val="005E27B5"/>
    <w:rPr>
      <w:rFonts w:ascii="Times New Roman" w:hAnsi="Times New Roman" w:cs="Times New Roman"/>
      <w:sz w:val="20"/>
      <w:szCs w:val="20"/>
    </w:rPr>
  </w:style>
  <w:style w:type="character" w:customStyle="1" w:styleId="FootnoteTextChar22">
    <w:name w:val="Footnote Text Char22"/>
    <w:aliases w:val="Lábjegyzetszöveg Char1 Char22,Lábjegyzetszöveg Char Char Char22,Lábjegyzetszöveg Char1 Char Char Char22,Lábjegyzetszöveg Char Char Char Char Char22,Footnote Char Char Char Char Char22,Char1 Char Char Char Char Char22"/>
    <w:basedOn w:val="DefaultParagraphFont"/>
    <w:uiPriority w:val="99"/>
    <w:semiHidden/>
    <w:locked/>
    <w:rsid w:val="001A78A5"/>
    <w:rPr>
      <w:rFonts w:ascii="Times New Roman" w:hAnsi="Times New Roman" w:cs="Times New Roman"/>
      <w:sz w:val="20"/>
      <w:szCs w:val="20"/>
    </w:rPr>
  </w:style>
  <w:style w:type="character" w:customStyle="1" w:styleId="FootnoteTextChar21">
    <w:name w:val="Footnote Text Char21"/>
    <w:aliases w:val="Lábjegyzetszöveg Char1 Char21,Lábjegyzetszöveg Char Char Char21,Lábjegyzetszöveg Char1 Char Char Char21,Lábjegyzetszöveg Char Char Char Char Char21,Footnote Char Char Char Char Char21,Char1 Char Char Char Char Char21"/>
    <w:basedOn w:val="DefaultParagraphFont"/>
    <w:uiPriority w:val="99"/>
    <w:semiHidden/>
    <w:locked/>
    <w:rsid w:val="00585ED4"/>
    <w:rPr>
      <w:rFonts w:ascii="Times New Roman" w:hAnsi="Times New Roman" w:cs="Times New Roman"/>
      <w:sz w:val="20"/>
      <w:szCs w:val="20"/>
    </w:rPr>
  </w:style>
  <w:style w:type="character" w:customStyle="1" w:styleId="FootnoteTextChar20">
    <w:name w:val="Footnote Text Char20"/>
    <w:aliases w:val="Lábjegyzetszöveg Char1 Char20,Lábjegyzetszöveg Char Char Char20,Lábjegyzetszöveg Char1 Char Char Char20,Lábjegyzetszöveg Char Char Char Char Char20,Footnote Char Char Char Char Char20,Char1 Char Char Char Char Char20"/>
    <w:basedOn w:val="DefaultParagraphFont"/>
    <w:uiPriority w:val="99"/>
    <w:semiHidden/>
    <w:locked/>
    <w:rsid w:val="008C38AC"/>
    <w:rPr>
      <w:rFonts w:ascii="Times New Roman" w:hAnsi="Times New Roman" w:cs="Times New Roman"/>
      <w:sz w:val="20"/>
      <w:szCs w:val="20"/>
    </w:rPr>
  </w:style>
  <w:style w:type="character" w:customStyle="1" w:styleId="FootnoteTextChar19">
    <w:name w:val="Footnote Text Char19"/>
    <w:aliases w:val="Lábjegyzetszöveg Char1 Char19,Lábjegyzetszöveg Char Char Char19,Lábjegyzetszöveg Char1 Char Char Char19,Lábjegyzetszöveg Char Char Char Char Char19,Footnote Char Char Char Char Char19,Char1 Char Char Char Char Char19"/>
    <w:basedOn w:val="DefaultParagraphFont"/>
    <w:uiPriority w:val="99"/>
    <w:semiHidden/>
    <w:locked/>
    <w:rsid w:val="00CF0374"/>
    <w:rPr>
      <w:rFonts w:ascii="Times New Roman" w:hAnsi="Times New Roman" w:cs="Times New Roman"/>
      <w:sz w:val="20"/>
      <w:szCs w:val="20"/>
    </w:rPr>
  </w:style>
  <w:style w:type="character" w:customStyle="1" w:styleId="FootnoteTextChar18">
    <w:name w:val="Footnote Text Char18"/>
    <w:aliases w:val="Lábjegyzetszöveg Char1 Char18,Lábjegyzetszöveg Char Char Char18,Lábjegyzetszöveg Char1 Char Char Char18,Lábjegyzetszöveg Char Char Char Char Char18,Footnote Char Char Char Char Char18,Char1 Char Char Char Char Char18"/>
    <w:basedOn w:val="DefaultParagraphFont"/>
    <w:uiPriority w:val="99"/>
    <w:semiHidden/>
    <w:locked/>
    <w:rsid w:val="00C07C20"/>
    <w:rPr>
      <w:rFonts w:ascii="Times New Roman" w:hAnsi="Times New Roman" w:cs="Times New Roman"/>
      <w:sz w:val="20"/>
      <w:szCs w:val="20"/>
    </w:rPr>
  </w:style>
  <w:style w:type="character" w:customStyle="1" w:styleId="FootnoteTextChar17">
    <w:name w:val="Footnote Text Char17"/>
    <w:aliases w:val="Lábjegyzetszöveg Char1 Char17,Lábjegyzetszöveg Char Char Char17,Lábjegyzetszöveg Char1 Char Char Char17,Lábjegyzetszöveg Char Char Char Char Char17,Footnote Char Char Char Char Char17,Char1 Char Char Char Char Char17"/>
    <w:basedOn w:val="DefaultParagraphFont"/>
    <w:uiPriority w:val="99"/>
    <w:semiHidden/>
    <w:locked/>
    <w:rsid w:val="00DB04B6"/>
    <w:rPr>
      <w:rFonts w:ascii="Times New Roman" w:hAnsi="Times New Roman" w:cs="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uiPriority w:val="99"/>
    <w:semiHidden/>
    <w:locked/>
    <w:rsid w:val="005C416F"/>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aliases w:val="Számozott lista 1,Welt L,Eszeri felsorolás,List Paragraph à moi,lista_2,Dot pt,No Spacing1,List Paragraph Char Char Char,Indicator Text,Numbered Para 1,List Paragraph21,Párrafo de lista1,Listaszerû bekezdés5,Bullet_1"/>
    <w:basedOn w:val="Normal"/>
    <w:link w:val="ListParagraphChar"/>
    <w:uiPriority w:val="99"/>
    <w:qFormat/>
    <w:rsid w:val="00B26C50"/>
    <w:pPr>
      <w:ind w:left="720"/>
      <w:contextualSpacing/>
    </w:pPr>
    <w:rPr>
      <w:rFonts w:ascii="Calibri" w:hAnsi="Calibri"/>
    </w:r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23"/>
      </w:numPr>
    </w:pPr>
    <w:rPr>
      <w:szCs w:val="24"/>
    </w:rPr>
  </w:style>
  <w:style w:type="paragraph" w:customStyle="1" w:styleId="OkeanFelsorolas">
    <w:name w:val="Okean_Felsorolas"/>
    <w:basedOn w:val="Normal"/>
    <w:uiPriority w:val="99"/>
    <w:rsid w:val="009D4A57"/>
    <w:pPr>
      <w:numPr>
        <w:numId w:val="24"/>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 w:type="character" w:customStyle="1" w:styleId="ListParagraphChar">
    <w:name w:val="List Paragraph Char"/>
    <w:aliases w:val="Számozott lista 1 Char,Welt L Char,Eszeri felsorolás Char,List Paragraph à moi Char,lista_2 Char,Dot pt Char,No Spacing1 Char,List Paragraph Char Char Char Char,Indicator Text Char,Numbered Para 1 Char,List Paragraph21 Char"/>
    <w:link w:val="ListParagraph"/>
    <w:uiPriority w:val="99"/>
    <w:locked/>
    <w:rsid w:val="00403D59"/>
    <w:rPr>
      <w:rFonts w:eastAsia="Times New Roman"/>
      <w:sz w:val="24"/>
      <w:lang w:val="hu-HU" w:eastAsia="hu-HU"/>
    </w:rPr>
  </w:style>
  <w:style w:type="character" w:customStyle="1" w:styleId="email">
    <w:name w:val="email"/>
    <w:basedOn w:val="DefaultParagraphFont"/>
    <w:uiPriority w:val="99"/>
    <w:rsid w:val="00403D59"/>
    <w:rPr>
      <w:rFonts w:cs="Times New Roman"/>
    </w:rPr>
  </w:style>
  <w:style w:type="paragraph" w:customStyle="1" w:styleId="C3ALATT">
    <w:name w:val="C3 ALATT"/>
    <w:uiPriority w:val="99"/>
    <w:rsid w:val="00DB7CAA"/>
    <w:pPr>
      <w:suppressAutoHyphens/>
      <w:ind w:left="624"/>
      <w:jc w:val="both"/>
    </w:pPr>
    <w:rPr>
      <w:rFonts w:ascii="Times New Roman" w:eastAsia="Times New Roman" w:hAnsi="Times New Roman"/>
      <w:sz w:val="24"/>
      <w:szCs w:val="20"/>
      <w:lang w:eastAsia="ar-SA"/>
    </w:rPr>
  </w:style>
  <w:style w:type="character" w:customStyle="1" w:styleId="WW8Num35z1">
    <w:name w:val="WW8Num35z1"/>
    <w:uiPriority w:val="99"/>
    <w:rsid w:val="00E76044"/>
    <w:rPr>
      <w:rFonts w:ascii="Courier New" w:hAnsi="Courier New"/>
    </w:rPr>
  </w:style>
  <w:style w:type="character" w:customStyle="1" w:styleId="WW8Num39z3">
    <w:name w:val="WW8Num39z3"/>
    <w:uiPriority w:val="99"/>
    <w:rsid w:val="00BA72B9"/>
    <w:rPr>
      <w:rFonts w:ascii="Symbol" w:hAnsi="Symbol"/>
    </w:rPr>
  </w:style>
</w:styles>
</file>

<file path=word/webSettings.xml><?xml version="1.0" encoding="utf-8"?>
<w:webSettings xmlns:r="http://schemas.openxmlformats.org/officeDocument/2006/relationships" xmlns:w="http://schemas.openxmlformats.org/wordprocessingml/2006/main">
  <w:divs>
    <w:div w:id="942609480">
      <w:marLeft w:val="0"/>
      <w:marRight w:val="0"/>
      <w:marTop w:val="0"/>
      <w:marBottom w:val="0"/>
      <w:divBdr>
        <w:top w:val="none" w:sz="0" w:space="0" w:color="auto"/>
        <w:left w:val="none" w:sz="0" w:space="0" w:color="auto"/>
        <w:bottom w:val="none" w:sz="0" w:space="0" w:color="auto"/>
        <w:right w:val="none" w:sz="0" w:space="0" w:color="auto"/>
      </w:divBdr>
    </w:div>
    <w:div w:id="942609482">
      <w:marLeft w:val="0"/>
      <w:marRight w:val="0"/>
      <w:marTop w:val="0"/>
      <w:marBottom w:val="0"/>
      <w:divBdr>
        <w:top w:val="none" w:sz="0" w:space="0" w:color="auto"/>
        <w:left w:val="none" w:sz="0" w:space="0" w:color="auto"/>
        <w:bottom w:val="none" w:sz="0" w:space="0" w:color="auto"/>
        <w:right w:val="none" w:sz="0" w:space="0" w:color="auto"/>
      </w:divBdr>
    </w:div>
    <w:div w:id="942609485">
      <w:marLeft w:val="0"/>
      <w:marRight w:val="0"/>
      <w:marTop w:val="0"/>
      <w:marBottom w:val="0"/>
      <w:divBdr>
        <w:top w:val="none" w:sz="0" w:space="0" w:color="auto"/>
        <w:left w:val="none" w:sz="0" w:space="0" w:color="auto"/>
        <w:bottom w:val="none" w:sz="0" w:space="0" w:color="auto"/>
        <w:right w:val="none" w:sz="0" w:space="0" w:color="auto"/>
      </w:divBdr>
    </w:div>
    <w:div w:id="942609487">
      <w:marLeft w:val="0"/>
      <w:marRight w:val="0"/>
      <w:marTop w:val="0"/>
      <w:marBottom w:val="0"/>
      <w:divBdr>
        <w:top w:val="none" w:sz="0" w:space="0" w:color="auto"/>
        <w:left w:val="none" w:sz="0" w:space="0" w:color="auto"/>
        <w:bottom w:val="none" w:sz="0" w:space="0" w:color="auto"/>
        <w:right w:val="none" w:sz="0" w:space="0" w:color="auto"/>
      </w:divBdr>
    </w:div>
    <w:div w:id="942609488">
      <w:marLeft w:val="0"/>
      <w:marRight w:val="0"/>
      <w:marTop w:val="0"/>
      <w:marBottom w:val="0"/>
      <w:divBdr>
        <w:top w:val="none" w:sz="0" w:space="0" w:color="auto"/>
        <w:left w:val="none" w:sz="0" w:space="0" w:color="auto"/>
        <w:bottom w:val="none" w:sz="0" w:space="0" w:color="auto"/>
        <w:right w:val="none" w:sz="0" w:space="0" w:color="auto"/>
      </w:divBdr>
    </w:div>
    <w:div w:id="942609489">
      <w:marLeft w:val="0"/>
      <w:marRight w:val="0"/>
      <w:marTop w:val="0"/>
      <w:marBottom w:val="0"/>
      <w:divBdr>
        <w:top w:val="none" w:sz="0" w:space="0" w:color="auto"/>
        <w:left w:val="none" w:sz="0" w:space="0" w:color="auto"/>
        <w:bottom w:val="none" w:sz="0" w:space="0" w:color="auto"/>
        <w:right w:val="none" w:sz="0" w:space="0" w:color="auto"/>
      </w:divBdr>
      <w:divsChild>
        <w:div w:id="942609483">
          <w:marLeft w:val="0"/>
          <w:marRight w:val="0"/>
          <w:marTop w:val="0"/>
          <w:marBottom w:val="0"/>
          <w:divBdr>
            <w:top w:val="none" w:sz="0" w:space="0" w:color="auto"/>
            <w:left w:val="none" w:sz="0" w:space="0" w:color="auto"/>
            <w:bottom w:val="none" w:sz="0" w:space="0" w:color="auto"/>
            <w:right w:val="none" w:sz="0" w:space="0" w:color="auto"/>
          </w:divBdr>
          <w:divsChild>
            <w:div w:id="942609492">
              <w:marLeft w:val="0"/>
              <w:marRight w:val="0"/>
              <w:marTop w:val="0"/>
              <w:marBottom w:val="0"/>
              <w:divBdr>
                <w:top w:val="none" w:sz="0" w:space="0" w:color="auto"/>
                <w:left w:val="none" w:sz="0" w:space="0" w:color="auto"/>
                <w:bottom w:val="none" w:sz="0" w:space="0" w:color="auto"/>
                <w:right w:val="none" w:sz="0" w:space="0" w:color="auto"/>
              </w:divBdr>
              <w:divsChild>
                <w:div w:id="942609491">
                  <w:marLeft w:val="0"/>
                  <w:marRight w:val="0"/>
                  <w:marTop w:val="0"/>
                  <w:marBottom w:val="0"/>
                  <w:divBdr>
                    <w:top w:val="none" w:sz="0" w:space="0" w:color="auto"/>
                    <w:left w:val="none" w:sz="0" w:space="0" w:color="auto"/>
                    <w:bottom w:val="none" w:sz="0" w:space="0" w:color="auto"/>
                    <w:right w:val="none" w:sz="0" w:space="0" w:color="auto"/>
                  </w:divBdr>
                  <w:divsChild>
                    <w:div w:id="942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09490">
      <w:marLeft w:val="0"/>
      <w:marRight w:val="0"/>
      <w:marTop w:val="0"/>
      <w:marBottom w:val="0"/>
      <w:divBdr>
        <w:top w:val="none" w:sz="0" w:space="0" w:color="auto"/>
        <w:left w:val="none" w:sz="0" w:space="0" w:color="auto"/>
        <w:bottom w:val="none" w:sz="0" w:space="0" w:color="auto"/>
        <w:right w:val="none" w:sz="0" w:space="0" w:color="auto"/>
      </w:divBdr>
      <w:divsChild>
        <w:div w:id="942609486">
          <w:marLeft w:val="0"/>
          <w:marRight w:val="0"/>
          <w:marTop w:val="0"/>
          <w:marBottom w:val="0"/>
          <w:divBdr>
            <w:top w:val="none" w:sz="0" w:space="0" w:color="auto"/>
            <w:left w:val="none" w:sz="0" w:space="0" w:color="auto"/>
            <w:bottom w:val="none" w:sz="0" w:space="0" w:color="auto"/>
            <w:right w:val="none" w:sz="0" w:space="0" w:color="auto"/>
          </w:divBdr>
          <w:divsChild>
            <w:div w:id="9426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493">
      <w:marLeft w:val="0"/>
      <w:marRight w:val="0"/>
      <w:marTop w:val="0"/>
      <w:marBottom w:val="0"/>
      <w:divBdr>
        <w:top w:val="none" w:sz="0" w:space="0" w:color="auto"/>
        <w:left w:val="none" w:sz="0" w:space="0" w:color="auto"/>
        <w:bottom w:val="none" w:sz="0" w:space="0" w:color="auto"/>
        <w:right w:val="none" w:sz="0" w:space="0" w:color="auto"/>
      </w:divBdr>
    </w:div>
    <w:div w:id="942609494">
      <w:marLeft w:val="0"/>
      <w:marRight w:val="0"/>
      <w:marTop w:val="0"/>
      <w:marBottom w:val="0"/>
      <w:divBdr>
        <w:top w:val="none" w:sz="0" w:space="0" w:color="auto"/>
        <w:left w:val="none" w:sz="0" w:space="0" w:color="auto"/>
        <w:bottom w:val="none" w:sz="0" w:space="0" w:color="auto"/>
        <w:right w:val="none" w:sz="0" w:space="0" w:color="auto"/>
      </w:divBdr>
    </w:div>
    <w:div w:id="942609495">
      <w:marLeft w:val="0"/>
      <w:marRight w:val="0"/>
      <w:marTop w:val="0"/>
      <w:marBottom w:val="0"/>
      <w:divBdr>
        <w:top w:val="none" w:sz="0" w:space="0" w:color="auto"/>
        <w:left w:val="none" w:sz="0" w:space="0" w:color="auto"/>
        <w:bottom w:val="none" w:sz="0" w:space="0" w:color="auto"/>
        <w:right w:val="none" w:sz="0" w:space="0" w:color="auto"/>
      </w:divBdr>
    </w:div>
    <w:div w:id="942609496">
      <w:marLeft w:val="0"/>
      <w:marRight w:val="0"/>
      <w:marTop w:val="0"/>
      <w:marBottom w:val="0"/>
      <w:divBdr>
        <w:top w:val="none" w:sz="0" w:space="0" w:color="auto"/>
        <w:left w:val="none" w:sz="0" w:space="0" w:color="auto"/>
        <w:bottom w:val="none" w:sz="0" w:space="0" w:color="auto"/>
        <w:right w:val="none" w:sz="0" w:space="0" w:color="auto"/>
      </w:divBdr>
    </w:div>
    <w:div w:id="942609497">
      <w:marLeft w:val="0"/>
      <w:marRight w:val="0"/>
      <w:marTop w:val="0"/>
      <w:marBottom w:val="0"/>
      <w:divBdr>
        <w:top w:val="none" w:sz="0" w:space="0" w:color="auto"/>
        <w:left w:val="none" w:sz="0" w:space="0" w:color="auto"/>
        <w:bottom w:val="none" w:sz="0" w:space="0" w:color="auto"/>
        <w:right w:val="none" w:sz="0" w:space="0" w:color="auto"/>
      </w:divBdr>
    </w:div>
    <w:div w:id="94260949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mmf.gov.hu" TargetMode="External"/><Relationship Id="rId18" Type="http://schemas.openxmlformats.org/officeDocument/2006/relationships/hyperlink" Target="mailto:ugyfelszolgalat@ngm.gov.hu" TargetMode="External"/><Relationship Id="rId3" Type="http://schemas.openxmlformats.org/officeDocument/2006/relationships/settings" Target="settings.xml"/><Relationship Id="rId21" Type="http://schemas.openxmlformats.org/officeDocument/2006/relationships/hyperlink" Target="mailto:sajto@nhkv.hu" TargetMode="External"/><Relationship Id="rId7" Type="http://schemas.openxmlformats.org/officeDocument/2006/relationships/header" Target="header1.xml"/><Relationship Id="rId12" Type="http://schemas.openxmlformats.org/officeDocument/2006/relationships/hyperlink" Target="http://www.antsz.hu/" TargetMode="External"/><Relationship Id="rId17" Type="http://schemas.openxmlformats.org/officeDocument/2006/relationships/hyperlink" Target="http://www.mbfh.hu/" TargetMode="External"/><Relationship Id="rId2" Type="http://schemas.openxmlformats.org/officeDocument/2006/relationships/styles" Target="styles.xml"/><Relationship Id="rId16" Type="http://schemas.openxmlformats.org/officeDocument/2006/relationships/hyperlink" Target="mailto:hivatal@mbfh.hu" TargetMode="External"/><Relationship Id="rId20" Type="http://schemas.openxmlformats.org/officeDocument/2006/relationships/hyperlink" Target="mailto:info@nhk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glalkoztatas.felugyeleti-foo@ngm.gov.h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munka.h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unkavedelmi-foo@ngm.gov.hu" TargetMode="External"/><Relationship Id="rId22" Type="http://schemas.openxmlformats.org/officeDocument/2006/relationships/hyperlink" Target="mailto:ugyfelszolgalat@nhk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35</Pages>
  <Words>8422</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2</cp:revision>
  <cp:lastPrinted>2018-01-22T10:54:00Z</cp:lastPrinted>
  <dcterms:created xsi:type="dcterms:W3CDTF">2018-01-26T16:31:00Z</dcterms:created>
  <dcterms:modified xsi:type="dcterms:W3CDTF">2018-01-26T16:31:00Z</dcterms:modified>
</cp:coreProperties>
</file>