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2B" w:rsidRDefault="005F032B" w:rsidP="005F032B">
      <w:r>
        <w:rPr>
          <w:lang w:eastAsia="hu-HU"/>
        </w:rPr>
        <w:t>7</w:t>
      </w:r>
      <w:proofErr w:type="gramStart"/>
      <w:r>
        <w:rPr>
          <w:lang w:eastAsia="hu-HU"/>
        </w:rPr>
        <w:t>.sz.</w:t>
      </w:r>
      <w:proofErr w:type="gramEnd"/>
      <w:r>
        <w:rPr>
          <w:lang w:eastAsia="hu-HU"/>
        </w:rPr>
        <w:t xml:space="preserve"> melléklet</w:t>
      </w:r>
    </w:p>
    <w:p w:rsidR="005F032B" w:rsidRPr="006A2D7D" w:rsidRDefault="005F032B" w:rsidP="005F032B">
      <w:pPr>
        <w:pStyle w:val="MellekletCime"/>
      </w:pPr>
      <w:r w:rsidRPr="006A2D7D">
        <w:t>Minősítő szerv által kiadott nyilatkozat</w:t>
      </w:r>
    </w:p>
    <w:p w:rsidR="005F032B" w:rsidRDefault="005F032B" w:rsidP="005F032B">
      <w:pPr>
        <w:tabs>
          <w:tab w:val="left" w:leader="underscore" w:pos="5387"/>
          <w:tab w:val="left" w:leader="underscore" w:pos="6663"/>
        </w:tabs>
        <w:rPr>
          <w:bCs/>
        </w:rPr>
      </w:pPr>
      <w:proofErr w:type="spellStart"/>
      <w:r>
        <w:t>MNL-hoz</w:t>
      </w:r>
      <w:proofErr w:type="spellEnd"/>
      <w:r>
        <w:t xml:space="preserve"> történő beérkezés dátuma:</w:t>
      </w:r>
      <w:r w:rsidRPr="00191A76">
        <w:rPr>
          <w:bCs/>
          <w:color w:val="7F7F7F" w:themeColor="text1" w:themeTint="80"/>
        </w:rPr>
        <w:tab/>
      </w:r>
      <w:r>
        <w:rPr>
          <w:bCs/>
        </w:rPr>
        <w:t>/20</w:t>
      </w:r>
      <w:r w:rsidRPr="00191A76">
        <w:rPr>
          <w:bCs/>
          <w:color w:val="7F7F7F" w:themeColor="text1" w:themeTint="80"/>
        </w:rPr>
        <w:tab/>
      </w:r>
    </w:p>
    <w:p w:rsidR="005F032B" w:rsidRDefault="005F032B" w:rsidP="005F032B">
      <w:pPr>
        <w:jc w:val="center"/>
      </w:pPr>
      <w:r>
        <w:t>Kérjük a nyomtatványt értelemszerűen, olvashatóan kitölteni.</w:t>
      </w:r>
    </w:p>
    <w:p w:rsidR="005F032B" w:rsidRDefault="005F032B" w:rsidP="005F032B"/>
    <w:p w:rsidR="005F032B" w:rsidRDefault="005F032B" w:rsidP="005F032B">
      <w:pPr>
        <w:tabs>
          <w:tab w:val="right" w:leader="underscore" w:pos="8222"/>
          <w:tab w:val="right" w:leader="underscore" w:pos="8931"/>
        </w:tabs>
        <w:spacing w:line="360" w:lineRule="auto"/>
        <w:contextualSpacing/>
        <w:rPr>
          <w:lang w:eastAsia="hu-HU"/>
        </w:rPr>
      </w:pPr>
      <w:r w:rsidRPr="00896A69">
        <w:rPr>
          <w:lang w:eastAsia="hu-HU"/>
        </w:rPr>
        <w:t>A köziratokról, a közlevéltárakról és a magánlevéltári anyag védelméről szóló 1995. évi LXVI. tv. 2</w:t>
      </w:r>
      <w:r>
        <w:rPr>
          <w:lang w:eastAsia="hu-HU"/>
        </w:rPr>
        <w:t>5</w:t>
      </w:r>
      <w:r w:rsidRPr="00896A69">
        <w:rPr>
          <w:lang w:eastAsia="hu-HU"/>
        </w:rPr>
        <w:t>.§ (</w:t>
      </w:r>
      <w:r>
        <w:rPr>
          <w:lang w:eastAsia="hu-HU"/>
        </w:rPr>
        <w:t>1</w:t>
      </w:r>
      <w:r w:rsidRPr="00896A69">
        <w:rPr>
          <w:lang w:eastAsia="hu-HU"/>
        </w:rPr>
        <w:t>) bekezdése</w:t>
      </w:r>
      <w:r>
        <w:rPr>
          <w:lang w:eastAsia="hu-HU"/>
        </w:rPr>
        <w:t xml:space="preserve"> </w:t>
      </w:r>
      <w:r w:rsidRPr="00896A69">
        <w:rPr>
          <w:lang w:eastAsia="hu-HU"/>
        </w:rPr>
        <w:t>alapján</w:t>
      </w:r>
      <w:r>
        <w:rPr>
          <w:lang w:eastAsia="hu-HU"/>
        </w:rPr>
        <w:t xml:space="preserve"> </w:t>
      </w:r>
      <w:r w:rsidRPr="00A0420B">
        <w:rPr>
          <w:color w:val="7F7F7F" w:themeColor="text1" w:themeTint="80"/>
          <w:lang w:eastAsia="hu-HU"/>
        </w:rPr>
        <w:tab/>
      </w:r>
      <w:r>
        <w:rPr>
          <w:lang w:eastAsia="hu-HU"/>
        </w:rPr>
        <w:t xml:space="preserve"> </w:t>
      </w:r>
      <w:r>
        <w:rPr>
          <w:lang w:eastAsia="hu-HU"/>
        </w:rPr>
        <w:tab/>
        <w:t>(név),</w:t>
      </w:r>
    </w:p>
    <w:p w:rsidR="005F032B" w:rsidRDefault="005F032B" w:rsidP="005F032B">
      <w:pPr>
        <w:tabs>
          <w:tab w:val="right" w:leader="underscore" w:pos="7088"/>
          <w:tab w:val="right" w:pos="8931"/>
        </w:tabs>
        <w:spacing w:line="360" w:lineRule="auto"/>
        <w:contextualSpacing/>
        <w:rPr>
          <w:lang w:eastAsia="hu-HU"/>
        </w:rPr>
      </w:pPr>
      <w:r w:rsidRPr="00A0420B">
        <w:rPr>
          <w:color w:val="7F7F7F" w:themeColor="text1" w:themeTint="80"/>
          <w:lang w:eastAsia="hu-HU"/>
        </w:rPr>
        <w:tab/>
      </w:r>
      <w:r>
        <w:rPr>
          <w:lang w:eastAsia="hu-HU"/>
        </w:rPr>
        <w:tab/>
        <w:t>(</w:t>
      </w:r>
      <w:proofErr w:type="spellStart"/>
      <w:r>
        <w:rPr>
          <w:lang w:eastAsia="hu-HU"/>
        </w:rPr>
        <w:t>szül</w:t>
      </w:r>
      <w:proofErr w:type="gramStart"/>
      <w:r>
        <w:rPr>
          <w:lang w:eastAsia="hu-HU"/>
        </w:rPr>
        <w:t>.helye</w:t>
      </w:r>
      <w:proofErr w:type="spellEnd"/>
      <w:proofErr w:type="gramEnd"/>
      <w:r>
        <w:rPr>
          <w:lang w:eastAsia="hu-HU"/>
        </w:rPr>
        <w:t>, ideje)</w:t>
      </w:r>
    </w:p>
    <w:p w:rsidR="005F032B" w:rsidRDefault="005F032B" w:rsidP="005F032B">
      <w:pPr>
        <w:tabs>
          <w:tab w:val="right" w:leader="underscore" w:pos="7088"/>
          <w:tab w:val="right" w:pos="8931"/>
        </w:tabs>
        <w:spacing w:line="360" w:lineRule="auto"/>
        <w:contextualSpacing/>
        <w:rPr>
          <w:lang w:eastAsia="hu-HU"/>
        </w:rPr>
      </w:pPr>
      <w:r w:rsidRPr="00A0420B">
        <w:rPr>
          <w:color w:val="7F7F7F" w:themeColor="text1" w:themeTint="80"/>
          <w:lang w:eastAsia="hu-HU"/>
        </w:rPr>
        <w:tab/>
      </w:r>
      <w:r>
        <w:rPr>
          <w:lang w:eastAsia="hu-HU"/>
        </w:rPr>
        <w:tab/>
        <w:t>(állandó lakhely)</w:t>
      </w:r>
    </w:p>
    <w:p w:rsidR="005F032B" w:rsidRPr="00855EF4" w:rsidRDefault="005F032B" w:rsidP="005F032B">
      <w:pPr>
        <w:rPr>
          <w:lang w:eastAsia="hu-HU"/>
        </w:rPr>
      </w:pPr>
      <w:proofErr w:type="gramStart"/>
      <w:r>
        <w:t>a</w:t>
      </w:r>
      <w:proofErr w:type="gramEnd"/>
      <w:r>
        <w:t xml:space="preserve"> Magyar Nemzeti Levéltárban végzendő kutatásához a(z)</w:t>
      </w:r>
    </w:p>
    <w:p w:rsidR="005F032B" w:rsidRPr="00B40FB7" w:rsidRDefault="005F032B" w:rsidP="005F032B">
      <w:pPr>
        <w:tabs>
          <w:tab w:val="right" w:leader="underscore" w:pos="6946"/>
          <w:tab w:val="right" w:pos="8931"/>
        </w:tabs>
        <w:spacing w:line="240" w:lineRule="auto"/>
        <w:rPr>
          <w:lang w:eastAsia="hu-HU"/>
        </w:rPr>
      </w:pPr>
      <w:r w:rsidRPr="00425CED">
        <w:rPr>
          <w:color w:val="7F7F7F" w:themeColor="text1" w:themeTint="80"/>
          <w:lang w:eastAsia="hu-HU"/>
        </w:rPr>
        <w:tab/>
      </w:r>
      <w:r>
        <w:rPr>
          <w:color w:val="7F7F7F" w:themeColor="text1" w:themeTint="80"/>
          <w:lang w:eastAsia="hu-HU"/>
        </w:rPr>
        <w:tab/>
      </w:r>
      <w:r w:rsidRPr="00B40FB7">
        <w:rPr>
          <w:lang w:eastAsia="hu-HU"/>
        </w:rPr>
        <w:t>(</w:t>
      </w:r>
      <w:r>
        <w:rPr>
          <w:lang w:eastAsia="hu-HU"/>
        </w:rPr>
        <w:t>minősítő</w:t>
      </w:r>
      <w:r w:rsidRPr="00B40FB7">
        <w:rPr>
          <w:lang w:eastAsia="hu-HU"/>
        </w:rPr>
        <w:t xml:space="preserve"> szerv neve)</w:t>
      </w:r>
    </w:p>
    <w:p w:rsidR="005F032B" w:rsidRPr="00B40FB7" w:rsidRDefault="005F032B" w:rsidP="005F032B">
      <w:pPr>
        <w:tabs>
          <w:tab w:val="right" w:leader="underscore" w:pos="6946"/>
          <w:tab w:val="right" w:pos="8931"/>
        </w:tabs>
        <w:spacing w:line="240" w:lineRule="auto"/>
        <w:rPr>
          <w:lang w:eastAsia="hu-HU"/>
        </w:rPr>
      </w:pPr>
      <w:r>
        <w:rPr>
          <w:color w:val="7F7F7F" w:themeColor="text1" w:themeTint="80"/>
          <w:lang w:eastAsia="hu-HU"/>
        </w:rPr>
        <w:tab/>
      </w:r>
      <w:r>
        <w:rPr>
          <w:color w:val="7F7F7F" w:themeColor="text1" w:themeTint="80"/>
          <w:lang w:eastAsia="hu-HU"/>
        </w:rPr>
        <w:tab/>
      </w:r>
      <w:r w:rsidRPr="00B40FB7">
        <w:rPr>
          <w:lang w:eastAsia="hu-HU"/>
        </w:rPr>
        <w:t>(</w:t>
      </w:r>
      <w:r>
        <w:rPr>
          <w:lang w:eastAsia="hu-HU"/>
        </w:rPr>
        <w:t>minősítő</w:t>
      </w:r>
      <w:r w:rsidRPr="00B40FB7">
        <w:rPr>
          <w:lang w:eastAsia="hu-HU"/>
        </w:rPr>
        <w:t xml:space="preserve"> szerv címe)</w:t>
      </w:r>
    </w:p>
    <w:p w:rsidR="005F032B" w:rsidRDefault="005F032B" w:rsidP="005F032B">
      <w:pPr>
        <w:tabs>
          <w:tab w:val="right" w:leader="underscore" w:pos="6946"/>
          <w:tab w:val="right" w:pos="8931"/>
        </w:tabs>
        <w:spacing w:line="360" w:lineRule="auto"/>
        <w:rPr>
          <w:lang w:eastAsia="hu-HU"/>
        </w:rPr>
      </w:pPr>
      <w:r w:rsidRPr="00B40FB7">
        <w:rPr>
          <w:lang w:eastAsia="hu-HU"/>
        </w:rPr>
        <w:t xml:space="preserve">iratanyagában </w:t>
      </w:r>
      <w:proofErr w:type="gramStart"/>
      <w:r w:rsidRPr="00B40FB7">
        <w:rPr>
          <w:lang w:eastAsia="hu-HU"/>
        </w:rPr>
        <w:t>a</w:t>
      </w:r>
      <w:proofErr w:type="gramEnd"/>
      <w:r w:rsidRPr="00B40FB7">
        <w:rPr>
          <w:lang w:eastAsia="hu-HU"/>
        </w:rPr>
        <w:t xml:space="preserve"> </w:t>
      </w:r>
      <w:r w:rsidRPr="00B40FB7">
        <w:rPr>
          <w:color w:val="7F7F7F" w:themeColor="text1" w:themeTint="80"/>
          <w:lang w:eastAsia="hu-HU"/>
        </w:rPr>
        <w:tab/>
      </w:r>
      <w:r>
        <w:rPr>
          <w:color w:val="7F7F7F" w:themeColor="text1" w:themeTint="80"/>
          <w:lang w:eastAsia="hu-HU"/>
        </w:rPr>
        <w:t xml:space="preserve">   </w:t>
      </w:r>
      <w:r>
        <w:rPr>
          <w:color w:val="7F7F7F" w:themeColor="text1" w:themeTint="80"/>
          <w:lang w:eastAsia="hu-HU"/>
        </w:rPr>
        <w:tab/>
      </w:r>
      <w:r w:rsidRPr="00B40FB7">
        <w:rPr>
          <w:lang w:eastAsia="hu-HU"/>
        </w:rPr>
        <w:t>iktatószámon</w:t>
      </w:r>
      <w:r>
        <w:rPr>
          <w:lang w:eastAsia="hu-HU"/>
        </w:rPr>
        <w:t xml:space="preserve"> </w:t>
      </w:r>
      <w:r w:rsidRPr="00B40FB7">
        <w:rPr>
          <w:lang w:eastAsia="hu-HU"/>
        </w:rPr>
        <w:t>kiadott</w:t>
      </w:r>
      <w:r>
        <w:rPr>
          <w:lang w:eastAsia="hu-HU"/>
        </w:rPr>
        <w:t xml:space="preserve"> nyilatkozat alapján:</w:t>
      </w:r>
    </w:p>
    <w:p w:rsidR="005F032B" w:rsidRDefault="005F032B" w:rsidP="005F032B">
      <w:pPr>
        <w:pStyle w:val="Listaszerbekezds"/>
        <w:numPr>
          <w:ilvl w:val="0"/>
          <w:numId w:val="1"/>
        </w:numPr>
        <w:spacing w:line="480" w:lineRule="auto"/>
        <w:ind w:hanging="357"/>
      </w:pPr>
      <w:r>
        <w:t>kutatást folytathat.</w:t>
      </w:r>
    </w:p>
    <w:p w:rsidR="005F032B" w:rsidRPr="00855EF4" w:rsidRDefault="005F032B" w:rsidP="005F032B">
      <w:pPr>
        <w:pStyle w:val="Listaszerbekezds"/>
        <w:numPr>
          <w:ilvl w:val="0"/>
          <w:numId w:val="1"/>
        </w:numPr>
        <w:spacing w:line="480" w:lineRule="auto"/>
        <w:ind w:hanging="357"/>
        <w:rPr>
          <w:rFonts w:eastAsia="Times New Roman"/>
          <w:sz w:val="24"/>
          <w:szCs w:val="24"/>
          <w:lang w:eastAsia="hu-HU"/>
        </w:rPr>
      </w:pPr>
      <w:r w:rsidRPr="00B40FB7">
        <w:rPr>
          <w:rFonts w:eastAsia="Times New Roman"/>
          <w:color w:val="000000"/>
          <w:lang w:eastAsia="hu-HU"/>
        </w:rPr>
        <w:t>kutatást folytathat, és iratanyagáról másolatot készíttethet.</w:t>
      </w:r>
    </w:p>
    <w:p w:rsidR="005F032B" w:rsidRDefault="005F032B" w:rsidP="005F032B">
      <w:pPr>
        <w:spacing w:after="120"/>
        <w:rPr>
          <w:b/>
          <w:bCs/>
        </w:rPr>
      </w:pPr>
      <w:r>
        <w:rPr>
          <w:b/>
          <w:bCs/>
        </w:rPr>
        <w:t>A kutatás tárgya:</w:t>
      </w:r>
    </w:p>
    <w:p w:rsidR="005F032B" w:rsidRDefault="005F032B" w:rsidP="005F032B">
      <w:pPr>
        <w:tabs>
          <w:tab w:val="right" w:leader="underscore" w:pos="8505"/>
        </w:tabs>
        <w:spacing w:line="240" w:lineRule="auto"/>
        <w:rPr>
          <w:color w:val="7F7F7F" w:themeColor="text1" w:themeTint="80"/>
          <w:lang w:eastAsia="hu-HU"/>
        </w:rPr>
      </w:pPr>
      <w:r w:rsidRPr="00425CED">
        <w:rPr>
          <w:color w:val="7F7F7F" w:themeColor="text1" w:themeTint="80"/>
          <w:lang w:eastAsia="hu-HU"/>
        </w:rPr>
        <w:tab/>
      </w:r>
    </w:p>
    <w:p w:rsidR="005F032B" w:rsidRPr="00425CED" w:rsidRDefault="005F032B" w:rsidP="005F032B">
      <w:pPr>
        <w:tabs>
          <w:tab w:val="right" w:leader="underscore" w:pos="8505"/>
        </w:tabs>
        <w:spacing w:line="240" w:lineRule="auto"/>
        <w:rPr>
          <w:color w:val="7F7F7F" w:themeColor="text1" w:themeTint="80"/>
          <w:lang w:eastAsia="hu-HU"/>
        </w:rPr>
      </w:pPr>
      <w:r>
        <w:rPr>
          <w:color w:val="7F7F7F" w:themeColor="text1" w:themeTint="80"/>
          <w:lang w:eastAsia="hu-HU"/>
        </w:rPr>
        <w:tab/>
      </w:r>
    </w:p>
    <w:p w:rsidR="005F032B" w:rsidRDefault="005F032B" w:rsidP="005F032B">
      <w:pPr>
        <w:tabs>
          <w:tab w:val="right" w:leader="underscore" w:pos="8505"/>
        </w:tabs>
        <w:spacing w:after="120" w:line="240" w:lineRule="auto"/>
        <w:rPr>
          <w:color w:val="7F7F7F" w:themeColor="text1" w:themeTint="80"/>
          <w:lang w:eastAsia="hu-HU"/>
        </w:rPr>
      </w:pPr>
      <w:r>
        <w:rPr>
          <w:b/>
          <w:bCs/>
        </w:rPr>
        <w:t>A kutatás időhatára:</w:t>
      </w:r>
      <w:r w:rsidRPr="004E5F99">
        <w:rPr>
          <w:color w:val="7F7F7F" w:themeColor="text1" w:themeTint="80"/>
          <w:lang w:eastAsia="hu-HU"/>
        </w:rPr>
        <w:t xml:space="preserve"> </w:t>
      </w:r>
    </w:p>
    <w:p w:rsidR="005F032B" w:rsidRPr="00425CED" w:rsidRDefault="005F032B" w:rsidP="005F032B">
      <w:pPr>
        <w:tabs>
          <w:tab w:val="right" w:leader="underscore" w:pos="8505"/>
        </w:tabs>
        <w:spacing w:line="240" w:lineRule="auto"/>
        <w:rPr>
          <w:color w:val="7F7F7F" w:themeColor="text1" w:themeTint="80"/>
          <w:lang w:eastAsia="hu-HU"/>
        </w:rPr>
      </w:pPr>
      <w:r>
        <w:rPr>
          <w:color w:val="7F7F7F" w:themeColor="text1" w:themeTint="80"/>
          <w:lang w:eastAsia="hu-HU"/>
        </w:rPr>
        <w:tab/>
      </w:r>
    </w:p>
    <w:p w:rsidR="005F032B" w:rsidRPr="002073CF" w:rsidRDefault="005F032B" w:rsidP="005F032B">
      <w:pPr>
        <w:tabs>
          <w:tab w:val="left" w:leader="dot" w:pos="1985"/>
          <w:tab w:val="left" w:leader="dot" w:pos="2977"/>
          <w:tab w:val="left" w:leader="dot" w:pos="4820"/>
          <w:tab w:val="left" w:leader="dot" w:pos="6096"/>
        </w:tabs>
        <w:spacing w:before="360" w:after="240" w:line="240" w:lineRule="auto"/>
        <w:rPr>
          <w:bCs/>
          <w:szCs w:val="19"/>
        </w:rPr>
      </w:pPr>
      <w:proofErr w:type="gramStart"/>
      <w:r>
        <w:rPr>
          <w:bCs/>
          <w:szCs w:val="19"/>
        </w:rPr>
        <w:t>kelt</w:t>
      </w:r>
      <w:proofErr w:type="gramEnd"/>
      <w:r>
        <w:rPr>
          <w:bCs/>
          <w:szCs w:val="19"/>
        </w:rPr>
        <w:t xml:space="preserve">: </w:t>
      </w:r>
      <w:r w:rsidRPr="002073CF">
        <w:rPr>
          <w:bCs/>
          <w:szCs w:val="19"/>
        </w:rPr>
        <w:tab/>
        <w:t>/20</w:t>
      </w:r>
      <w:r w:rsidRPr="002073CF">
        <w:rPr>
          <w:bCs/>
          <w:szCs w:val="19"/>
        </w:rPr>
        <w:tab/>
        <w:t>év</w:t>
      </w:r>
      <w:r w:rsidRPr="002073CF">
        <w:rPr>
          <w:bCs/>
          <w:szCs w:val="19"/>
        </w:rPr>
        <w:tab/>
        <w:t>hónap</w:t>
      </w:r>
      <w:r w:rsidRPr="002073CF">
        <w:rPr>
          <w:bCs/>
          <w:szCs w:val="19"/>
        </w:rPr>
        <w:tab/>
        <w:t>nap</w:t>
      </w:r>
    </w:p>
    <w:p w:rsidR="005F032B" w:rsidRDefault="005F032B" w:rsidP="005F032B">
      <w:pPr>
        <w:tabs>
          <w:tab w:val="left" w:pos="4820"/>
          <w:tab w:val="right" w:leader="underscore" w:pos="8931"/>
        </w:tabs>
        <w:spacing w:after="120" w:line="240" w:lineRule="auto"/>
        <w:jc w:val="left"/>
        <w:rPr>
          <w:bCs/>
          <w:color w:val="7F7F7F" w:themeColor="text1" w:themeTint="80"/>
          <w:szCs w:val="19"/>
        </w:rPr>
      </w:pPr>
    </w:p>
    <w:p w:rsidR="005F032B" w:rsidRPr="007A5682" w:rsidRDefault="005F032B" w:rsidP="005F032B">
      <w:pPr>
        <w:tabs>
          <w:tab w:val="left" w:pos="4820"/>
          <w:tab w:val="right" w:leader="dot" w:pos="8931"/>
        </w:tabs>
        <w:spacing w:after="120" w:line="240" w:lineRule="auto"/>
        <w:jc w:val="left"/>
        <w:rPr>
          <w:bCs/>
          <w:color w:val="7F7F7F" w:themeColor="text1" w:themeTint="80"/>
        </w:rPr>
      </w:pPr>
      <w:r w:rsidRPr="007A5682">
        <w:rPr>
          <w:bCs/>
          <w:color w:val="7F7F7F" w:themeColor="text1" w:themeTint="80"/>
          <w:szCs w:val="19"/>
        </w:rPr>
        <w:tab/>
      </w:r>
      <w:r w:rsidRPr="007A5682">
        <w:rPr>
          <w:bCs/>
          <w:color w:val="7F7F7F" w:themeColor="text1" w:themeTint="80"/>
          <w:szCs w:val="19"/>
        </w:rPr>
        <w:tab/>
      </w:r>
    </w:p>
    <w:p w:rsidR="005F032B" w:rsidRDefault="005F032B" w:rsidP="005F032B">
      <w:pPr>
        <w:tabs>
          <w:tab w:val="center" w:pos="1985"/>
          <w:tab w:val="center" w:pos="6804"/>
        </w:tabs>
        <w:spacing w:after="240" w:line="240" w:lineRule="auto"/>
        <w:jc w:val="left"/>
        <w:rPr>
          <w:bCs/>
        </w:rPr>
      </w:pPr>
      <w:r w:rsidRPr="001119E9">
        <w:rPr>
          <w:bCs/>
        </w:rPr>
        <w:tab/>
      </w:r>
      <w:r w:rsidRPr="00ED0DC9">
        <w:rPr>
          <w:b/>
          <w:bCs/>
        </w:rPr>
        <w:t>PH.</w:t>
      </w:r>
      <w:r>
        <w:rPr>
          <w:bCs/>
        </w:rPr>
        <w:tab/>
        <w:t>A nyilatkozat kiadójának sajátkezű aláírása</w:t>
      </w:r>
    </w:p>
    <w:p w:rsidR="005F032B" w:rsidRPr="007A5682" w:rsidRDefault="005F032B" w:rsidP="005F032B">
      <w:pPr>
        <w:tabs>
          <w:tab w:val="left" w:pos="4820"/>
          <w:tab w:val="right" w:leader="dot" w:pos="8931"/>
        </w:tabs>
        <w:spacing w:after="120" w:line="240" w:lineRule="auto"/>
        <w:jc w:val="left"/>
        <w:rPr>
          <w:bCs/>
          <w:color w:val="7F7F7F" w:themeColor="text1" w:themeTint="80"/>
        </w:rPr>
      </w:pPr>
      <w:r w:rsidRPr="007A5682">
        <w:rPr>
          <w:bCs/>
          <w:color w:val="7F7F7F" w:themeColor="text1" w:themeTint="80"/>
          <w:szCs w:val="19"/>
        </w:rPr>
        <w:tab/>
      </w:r>
      <w:r w:rsidRPr="007A5682">
        <w:rPr>
          <w:bCs/>
          <w:color w:val="7F7F7F" w:themeColor="text1" w:themeTint="80"/>
          <w:szCs w:val="19"/>
        </w:rPr>
        <w:tab/>
      </w:r>
    </w:p>
    <w:p w:rsidR="005F032B" w:rsidRDefault="005F032B" w:rsidP="005F032B">
      <w:pPr>
        <w:tabs>
          <w:tab w:val="center" w:pos="6804"/>
        </w:tabs>
        <w:spacing w:after="240" w:line="240" w:lineRule="auto"/>
        <w:jc w:val="left"/>
        <w:rPr>
          <w:lang w:eastAsia="hu-HU"/>
        </w:rPr>
      </w:pPr>
      <w:r>
        <w:rPr>
          <w:bCs/>
        </w:rPr>
        <w:tab/>
      </w:r>
      <w:proofErr w:type="gramStart"/>
      <w:r w:rsidRPr="007A5682">
        <w:rPr>
          <w:lang w:eastAsia="hu-HU"/>
        </w:rPr>
        <w:t>a</w:t>
      </w:r>
      <w:proofErr w:type="gramEnd"/>
      <w:r w:rsidRPr="007A5682">
        <w:rPr>
          <w:lang w:eastAsia="hu-HU"/>
        </w:rPr>
        <w:t xml:space="preserve"> nyilatkozat kiadójának neve és beosztása</w:t>
      </w:r>
    </w:p>
    <w:p w:rsidR="005F032B" w:rsidRDefault="005F032B" w:rsidP="005F032B">
      <w:pPr>
        <w:pStyle w:val="Idzet"/>
      </w:pPr>
      <w:r w:rsidRPr="002A23BB">
        <w:rPr>
          <w:b/>
        </w:rPr>
        <w:t>Vonatkozó jogszabályok:</w:t>
      </w:r>
    </w:p>
    <w:p w:rsidR="005F032B" w:rsidRDefault="005F032B" w:rsidP="005F032B">
      <w:pPr>
        <w:pStyle w:val="Idzet"/>
      </w:pPr>
      <w:r>
        <w:t>- 1995. évi LXVI törvény 25 § (1</w:t>
      </w:r>
      <w:proofErr w:type="gramStart"/>
      <w:r>
        <w:t>)A</w:t>
      </w:r>
      <w:proofErr w:type="gramEnd"/>
      <w:r>
        <w:t xml:space="preserve"> minősítő által meghatározott érvényességi idő lejártáig a minősített adatot vagy törvényben meghatározott egyéb más titkot tartalmazó levéltári anyagban csak a minősítő hozzájárulásával folytatható kutatás (2) Nem engedélyezhető a kutatás</w:t>
      </w:r>
    </w:p>
    <w:p w:rsidR="00A84F7C" w:rsidRPr="00580BC2" w:rsidRDefault="005F032B" w:rsidP="005F032B">
      <w:pPr>
        <w:pStyle w:val="Idzet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nemzetközi kötelezettségvállalás körében keletkezett, illetőleg külföldi szerv vagy személy által átadott iratokban a nemzetközi szerződésben, illetőleg az átadó által meghatározott ideig</w:t>
      </w:r>
      <w:bookmarkStart w:id="0" w:name="_GoBack"/>
      <w:bookmarkEnd w:id="0"/>
    </w:p>
    <w:sectPr w:rsidR="00A84F7C" w:rsidRPr="00580B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79B" w:rsidRDefault="00EB779B" w:rsidP="00DF50C9">
      <w:pPr>
        <w:spacing w:after="0" w:line="240" w:lineRule="auto"/>
      </w:pPr>
      <w:r>
        <w:separator/>
      </w:r>
    </w:p>
  </w:endnote>
  <w:endnote w:type="continuationSeparator" w:id="0">
    <w:p w:rsidR="00EB779B" w:rsidRDefault="00EB779B" w:rsidP="00DF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79B" w:rsidRDefault="00EB779B" w:rsidP="00DF50C9">
      <w:pPr>
        <w:spacing w:after="0" w:line="240" w:lineRule="auto"/>
      </w:pPr>
      <w:r>
        <w:separator/>
      </w:r>
    </w:p>
  </w:footnote>
  <w:footnote w:type="continuationSeparator" w:id="0">
    <w:p w:rsidR="00EB779B" w:rsidRDefault="00EB779B" w:rsidP="00DF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C9" w:rsidRDefault="00DF50C9">
    <w:pPr>
      <w:pStyle w:val="lfej"/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</w:pPr>
    <w:r w:rsidRPr="00A25DE9">
      <w:rPr>
        <w:noProof/>
        <w:sz w:val="48"/>
        <w:lang w:eastAsia="hu-HU"/>
      </w:rPr>
      <w:drawing>
        <wp:anchor distT="0" distB="0" distL="114300" distR="114300" simplePos="0" relativeHeight="251659264" behindDoc="1" locked="0" layoutInCell="1" allowOverlap="1" wp14:anchorId="6BC509CE" wp14:editId="011622B2">
          <wp:simplePos x="0" y="0"/>
          <wp:positionH relativeFrom="column">
            <wp:posOffset>4162425</wp:posOffset>
          </wp:positionH>
          <wp:positionV relativeFrom="paragraph">
            <wp:posOffset>-267335</wp:posOffset>
          </wp:positionV>
          <wp:extent cx="1835785" cy="611505"/>
          <wp:effectExtent l="19050" t="0" r="0" b="0"/>
          <wp:wrapTight wrapText="bothSides">
            <wp:wrapPolygon edited="0">
              <wp:start x="-224" y="0"/>
              <wp:lineTo x="-224" y="20860"/>
              <wp:lineTo x="21518" y="20860"/>
              <wp:lineTo x="21518" y="0"/>
              <wp:lineTo x="-224" y="0"/>
            </wp:wrapPolygon>
          </wp:wrapTight>
          <wp:docPr id="3" name="Kép 1" descr="archivum-logo-fekv_-color-M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um-logo-fekv_-color-MN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50C9"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  <w:t>A MAGYAR NEMZETI LEVÉLTÁR</w:t>
    </w:r>
  </w:p>
  <w:p w:rsidR="00DF50C9" w:rsidRPr="00DF50C9" w:rsidRDefault="00DF50C9" w:rsidP="00DF50C9">
    <w:pPr>
      <w:pStyle w:val="Cm"/>
      <w:jc w:val="left"/>
      <w:rPr>
        <w:b/>
        <w:i/>
        <w:sz w:val="20"/>
        <w:szCs w:val="16"/>
      </w:rPr>
    </w:pPr>
    <w:r w:rsidRPr="00DF50C9">
      <w:rPr>
        <w:rStyle w:val="Cmsor1Char"/>
        <w:rFonts w:eastAsiaTheme="majorEastAsia"/>
        <w:b w:val="0"/>
        <w:i w:val="0"/>
        <w:sz w:val="20"/>
        <w:szCs w:val="16"/>
      </w:rPr>
      <w:t>KUTATÁSI SZABÁLYZATA Mellékletek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26F3C"/>
    <w:multiLevelType w:val="hybridMultilevel"/>
    <w:tmpl w:val="E43EDFB0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9"/>
    <w:rsid w:val="002E5721"/>
    <w:rsid w:val="004E1804"/>
    <w:rsid w:val="00580BC2"/>
    <w:rsid w:val="005F032B"/>
    <w:rsid w:val="00A84F7C"/>
    <w:rsid w:val="00BF0135"/>
    <w:rsid w:val="00DB01A4"/>
    <w:rsid w:val="00DF50C9"/>
    <w:rsid w:val="00EB779B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E0CDC-80E2-4294-BCF5-B66780D3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50C9"/>
    <w:pPr>
      <w:spacing w:after="200" w:line="276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Cmsor2"/>
    <w:next w:val="Norml"/>
    <w:link w:val="Cmsor1Char"/>
    <w:uiPriority w:val="9"/>
    <w:qFormat/>
    <w:rsid w:val="00DF50C9"/>
    <w:pPr>
      <w:keepNext w:val="0"/>
      <w:keepLines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5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0B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ekletCime">
    <w:name w:val="Melleklet Cime"/>
    <w:basedOn w:val="Norml"/>
    <w:link w:val="MellekletCimeChar"/>
    <w:qFormat/>
    <w:rsid w:val="00DF50C9"/>
    <w:pPr>
      <w:spacing w:before="380" w:after="240" w:line="288" w:lineRule="auto"/>
      <w:contextualSpacing/>
      <w:jc w:val="center"/>
    </w:pPr>
    <w:rPr>
      <w:b/>
      <w:bCs/>
      <w:smallCaps/>
      <w:sz w:val="26"/>
      <w:szCs w:val="26"/>
      <w:lang w:eastAsia="hu-HU"/>
    </w:rPr>
  </w:style>
  <w:style w:type="character" w:customStyle="1" w:styleId="MellekletCimeChar">
    <w:name w:val="Melleklet Cime Char"/>
    <w:basedOn w:val="Bekezdsalapbettpusa"/>
    <w:link w:val="MellekletCime"/>
    <w:rsid w:val="00DF50C9"/>
    <w:rPr>
      <w:rFonts w:ascii="Times New Roman" w:hAnsi="Times New Roman" w:cs="Times New Roman"/>
      <w:b/>
      <w:bCs/>
      <w:smallCaps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0C9"/>
    <w:rPr>
      <w:rFonts w:ascii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0C9"/>
    <w:rPr>
      <w:rFonts w:ascii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DF50C9"/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50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F50C9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F50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0B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dzet">
    <w:name w:val="Quote"/>
    <w:basedOn w:val="Norml"/>
    <w:next w:val="Norml"/>
    <w:link w:val="IdzetChar"/>
    <w:uiPriority w:val="29"/>
    <w:qFormat/>
    <w:rsid w:val="00580BC2"/>
    <w:pPr>
      <w:spacing w:after="40" w:line="192" w:lineRule="auto"/>
    </w:pPr>
    <w:rPr>
      <w:iCs/>
      <w:color w:val="000000" w:themeColor="text1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580BC2"/>
    <w:rPr>
      <w:rFonts w:ascii="Times New Roman" w:hAnsi="Times New Roman" w:cs="Times New Roman"/>
      <w:iCs/>
      <w:color w:val="000000" w:themeColor="text1"/>
      <w:sz w:val="18"/>
      <w:szCs w:val="18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F97843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97843"/>
    <w:rPr>
      <w:rFonts w:ascii="Times New Roman" w:hAnsi="Times New Roman" w:cs="Times New Roman"/>
    </w:rPr>
  </w:style>
  <w:style w:type="character" w:styleId="Finomhivatkozs">
    <w:name w:val="Subtle Reference"/>
    <w:basedOn w:val="Bekezdsalapbettpusa"/>
    <w:uiPriority w:val="31"/>
    <w:qFormat/>
    <w:rsid w:val="00F97843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0AE8-83C2-4E96-96DA-1BAE7EFC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Boglárka</dc:creator>
  <cp:keywords/>
  <dc:description/>
  <cp:lastModifiedBy>Kovács Boglárka</cp:lastModifiedBy>
  <cp:revision>2</cp:revision>
  <dcterms:created xsi:type="dcterms:W3CDTF">2017-01-09T10:58:00Z</dcterms:created>
  <dcterms:modified xsi:type="dcterms:W3CDTF">2017-01-09T10:58:00Z</dcterms:modified>
</cp:coreProperties>
</file>